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812"/>
      </w:tblGrid>
      <w:tr w:rsidR="00F6565C" w14:paraId="1503A7F5" w14:textId="77777777" w:rsidTr="00F6565C">
        <w:tc>
          <w:tcPr>
            <w:tcW w:w="5245" w:type="dxa"/>
          </w:tcPr>
          <w:p w14:paraId="62B4F33D" w14:textId="04367593" w:rsidR="00F6565C" w:rsidRDefault="00F6565C" w:rsidP="00F6565C">
            <w:pPr>
              <w:widowControl w:val="0"/>
              <w:pBdr>
                <w:top w:val="nil"/>
                <w:left w:val="nil"/>
                <w:bottom w:val="nil"/>
                <w:right w:val="nil"/>
                <w:between w:val="nil"/>
              </w:pBdr>
              <w:spacing w:line="23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TRƯỜNG PTDTBT THCS XÃ M</w:t>
            </w:r>
            <w:r w:rsidR="009F1C6F">
              <w:rPr>
                <w:rFonts w:ascii="Times New Roman" w:eastAsia="Times New Roman" w:hAnsi="Times New Roman" w:cs="Times New Roman"/>
                <w:color w:val="000000"/>
                <w:sz w:val="25"/>
                <w:szCs w:val="25"/>
              </w:rPr>
              <w:t>ƯỜ</w:t>
            </w:r>
            <w:r>
              <w:rPr>
                <w:rFonts w:ascii="Times New Roman" w:eastAsia="Times New Roman" w:hAnsi="Times New Roman" w:cs="Times New Roman"/>
                <w:color w:val="000000"/>
                <w:sz w:val="25"/>
                <w:szCs w:val="25"/>
              </w:rPr>
              <w:t>NG NHÀ</w:t>
            </w:r>
          </w:p>
          <w:p w14:paraId="7007D56B" w14:textId="77777777" w:rsidR="00F6565C" w:rsidRDefault="00F6565C" w:rsidP="00F6565C">
            <w:pPr>
              <w:widowControl w:val="0"/>
              <w:pBdr>
                <w:top w:val="nil"/>
                <w:left w:val="nil"/>
                <w:bottom w:val="nil"/>
                <w:right w:val="nil"/>
                <w:between w:val="nil"/>
              </w:pBdr>
              <w:spacing w:line="23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BCĐ XÂY DỰNG VÀ THỰC HIỆN  </w:t>
            </w:r>
          </w:p>
          <w:p w14:paraId="52E44BD1" w14:textId="51958478" w:rsidR="00F6565C" w:rsidRDefault="00F6565C" w:rsidP="00F6565C">
            <w:pPr>
              <w:widowControl w:val="0"/>
              <w:pBdr>
                <w:top w:val="nil"/>
                <w:left w:val="nil"/>
                <w:bottom w:val="nil"/>
                <w:right w:val="nil"/>
                <w:between w:val="nil"/>
              </w:pBdr>
              <w:spacing w:line="23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QCDC Ở CƠ SỞ</w:t>
            </w:r>
          </w:p>
          <w:p w14:paraId="20075DED" w14:textId="6C7BD6AE" w:rsidR="00F6565C" w:rsidRDefault="00F6565C" w:rsidP="00F6565C">
            <w:pPr>
              <w:widowControl w:val="0"/>
              <w:pBdr>
                <w:top w:val="nil"/>
                <w:left w:val="nil"/>
                <w:bottom w:val="nil"/>
                <w:right w:val="nil"/>
                <w:between w:val="nil"/>
              </w:pBdr>
              <w:spacing w:before="374"/>
              <w:jc w:val="center"/>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mc:AlternateContent>
                <mc:Choice Requires="wps">
                  <w:drawing>
                    <wp:anchor distT="0" distB="0" distL="114300" distR="114300" simplePos="0" relativeHeight="251660288" behindDoc="0" locked="0" layoutInCell="1" allowOverlap="1" wp14:anchorId="65E7C306" wp14:editId="3684C0EC">
                      <wp:simplePos x="0" y="0"/>
                      <wp:positionH relativeFrom="column">
                        <wp:posOffset>1186815</wp:posOffset>
                      </wp:positionH>
                      <wp:positionV relativeFrom="paragraph">
                        <wp:posOffset>7620</wp:posOffset>
                      </wp:positionV>
                      <wp:extent cx="685800" cy="0"/>
                      <wp:effectExtent l="0" t="0" r="0" b="0"/>
                      <wp:wrapNone/>
                      <wp:docPr id="501002195" name="Straight Connector 2"/>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43D58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3.45pt,.6pt" to="147.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mjmAEAAIc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" strokecolor="black [3040]"/>
                  </w:pict>
                </mc:Fallback>
              </mc:AlternateContent>
            </w:r>
            <w:r>
              <w:rPr>
                <w:rFonts w:ascii="Times New Roman" w:eastAsia="Times New Roman" w:hAnsi="Times New Roman" w:cs="Times New Roman"/>
                <w:color w:val="000000"/>
                <w:sz w:val="25"/>
                <w:szCs w:val="25"/>
              </w:rPr>
              <w:t>Số:        /KH-BCĐ</w:t>
            </w:r>
          </w:p>
          <w:p w14:paraId="75989C52" w14:textId="77777777" w:rsidR="00F6565C" w:rsidRDefault="00F6565C" w:rsidP="00F6565C">
            <w:pPr>
              <w:widowControl w:val="0"/>
              <w:ind w:right="1338"/>
              <w:jc w:val="center"/>
              <w:rPr>
                <w:rFonts w:ascii="Times New Roman" w:eastAsia="Times New Roman" w:hAnsi="Times New Roman" w:cs="Times New Roman"/>
                <w:b/>
                <w:color w:val="000000"/>
                <w:sz w:val="28"/>
                <w:szCs w:val="28"/>
              </w:rPr>
            </w:pPr>
          </w:p>
        </w:tc>
        <w:tc>
          <w:tcPr>
            <w:tcW w:w="5812" w:type="dxa"/>
          </w:tcPr>
          <w:p w14:paraId="6F9316B9" w14:textId="3D4F3231" w:rsidR="00F6565C" w:rsidRDefault="00F6565C" w:rsidP="00F6565C">
            <w:pPr>
              <w:widowControl w:val="0"/>
              <w:pBdr>
                <w:top w:val="nil"/>
                <w:left w:val="nil"/>
                <w:bottom w:val="nil"/>
                <w:right w:val="nil"/>
                <w:between w:val="nil"/>
              </w:pBdr>
              <w:spacing w:line="227"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CỘNG HOÀ XÃ HỘI CHỦ NGHĨA VIỆT NAM</w:t>
            </w:r>
          </w:p>
          <w:p w14:paraId="308EFD60" w14:textId="0F717276" w:rsidR="00F6565C" w:rsidRDefault="00F6565C" w:rsidP="00F6565C">
            <w:pPr>
              <w:widowControl w:val="0"/>
              <w:pBdr>
                <w:top w:val="nil"/>
                <w:left w:val="nil"/>
                <w:bottom w:val="nil"/>
                <w:right w:val="nil"/>
                <w:between w:val="nil"/>
              </w:pBdr>
              <w:spacing w:line="227"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0E40C202" wp14:editId="49AB7432">
                      <wp:simplePos x="0" y="0"/>
                      <wp:positionH relativeFrom="column">
                        <wp:posOffset>647065</wp:posOffset>
                      </wp:positionH>
                      <wp:positionV relativeFrom="paragraph">
                        <wp:posOffset>178435</wp:posOffset>
                      </wp:positionV>
                      <wp:extent cx="2247900" cy="0"/>
                      <wp:effectExtent l="0" t="0" r="0" b="0"/>
                      <wp:wrapNone/>
                      <wp:docPr id="1443322788" name="Straight Connector 1"/>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8FE90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95pt,14.05pt" to="227.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IqmQEAAIgDAAAOAAAAZHJzL2Uyb0RvYy54bWysU9uO0zAQfUfiHyy/06QV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" strokecolor="black [3040]"/>
                  </w:pict>
                </mc:Fallback>
              </mc:AlternateContent>
            </w:r>
            <w:r>
              <w:rPr>
                <w:rFonts w:ascii="Times New Roman" w:eastAsia="Times New Roman" w:hAnsi="Times New Roman" w:cs="Times New Roman"/>
                <w:b/>
                <w:color w:val="000000"/>
                <w:sz w:val="28"/>
                <w:szCs w:val="28"/>
              </w:rPr>
              <w:t>Độc lập – Tự do – Hạnh phúc</w:t>
            </w:r>
          </w:p>
          <w:p w14:paraId="407671F2" w14:textId="77777777" w:rsidR="00F6565C" w:rsidRDefault="00F6565C" w:rsidP="00F6565C">
            <w:pPr>
              <w:widowControl w:val="0"/>
              <w:pBdr>
                <w:top w:val="nil"/>
                <w:left w:val="nil"/>
                <w:bottom w:val="nil"/>
                <w:right w:val="nil"/>
                <w:between w:val="nil"/>
              </w:pBdr>
              <w:spacing w:line="227" w:lineRule="auto"/>
              <w:jc w:val="center"/>
              <w:rPr>
                <w:rFonts w:ascii="Times New Roman" w:eastAsia="Times New Roman" w:hAnsi="Times New Roman" w:cs="Times New Roman"/>
                <w:b/>
                <w:color w:val="000000"/>
                <w:sz w:val="28"/>
                <w:szCs w:val="28"/>
              </w:rPr>
            </w:pPr>
          </w:p>
          <w:p w14:paraId="7AB1E0A2" w14:textId="275A2A8B" w:rsidR="00F6565C" w:rsidRPr="00F6565C" w:rsidRDefault="00F6565C" w:rsidP="00F6565C">
            <w:pPr>
              <w:widowControl w:val="0"/>
              <w:jc w:val="center"/>
              <w:rPr>
                <w:rFonts w:ascii="Times New Roman" w:eastAsia="Times New Roman" w:hAnsi="Times New Roman" w:cs="Times New Roman"/>
                <w:bCs/>
                <w:i/>
                <w:iCs/>
                <w:color w:val="000000"/>
                <w:sz w:val="28"/>
                <w:szCs w:val="28"/>
              </w:rPr>
            </w:pPr>
            <w:r w:rsidRPr="00F6565C">
              <w:rPr>
                <w:rFonts w:ascii="Times New Roman" w:eastAsia="Times New Roman" w:hAnsi="Times New Roman" w:cs="Times New Roman"/>
                <w:bCs/>
                <w:i/>
                <w:iCs/>
                <w:color w:val="000000"/>
                <w:sz w:val="28"/>
                <w:szCs w:val="28"/>
              </w:rPr>
              <w:t>Mường Nhà, ngày 19 tháng 02 năm 2024</w:t>
            </w:r>
          </w:p>
        </w:tc>
      </w:tr>
    </w:tbl>
    <w:p w14:paraId="32C8A25C" w14:textId="77777777" w:rsidR="00F6565C" w:rsidRDefault="00F6565C">
      <w:pPr>
        <w:widowControl w:val="0"/>
        <w:pBdr>
          <w:top w:val="nil"/>
          <w:left w:val="nil"/>
          <w:bottom w:val="nil"/>
          <w:right w:val="nil"/>
          <w:between w:val="nil"/>
        </w:pBdr>
        <w:spacing w:line="240" w:lineRule="auto"/>
        <w:ind w:right="1338"/>
        <w:jc w:val="right"/>
        <w:rPr>
          <w:rFonts w:ascii="Times New Roman" w:eastAsia="Times New Roman" w:hAnsi="Times New Roman" w:cs="Times New Roman"/>
          <w:b/>
          <w:color w:val="000000"/>
          <w:sz w:val="28"/>
          <w:szCs w:val="28"/>
        </w:rPr>
      </w:pPr>
    </w:p>
    <w:p w14:paraId="7F8D2C99" w14:textId="514C2B22" w:rsidR="00F6565C" w:rsidRDefault="00F6565C" w:rsidP="00F6565C">
      <w:pPr>
        <w:widowControl w:val="0"/>
        <w:pBdr>
          <w:top w:val="nil"/>
          <w:left w:val="nil"/>
          <w:bottom w:val="nil"/>
          <w:right w:val="nil"/>
          <w:between w:val="nil"/>
        </w:pBdr>
        <w:spacing w:line="240" w:lineRule="auto"/>
        <w:ind w:right="3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KẾ HOẠCH</w:t>
      </w:r>
    </w:p>
    <w:p w14:paraId="00000005" w14:textId="5BC21E43" w:rsidR="00F85210" w:rsidRDefault="00000000" w:rsidP="00F6565C">
      <w:pPr>
        <w:widowControl w:val="0"/>
        <w:pBdr>
          <w:top w:val="nil"/>
          <w:left w:val="nil"/>
          <w:bottom w:val="nil"/>
          <w:right w:val="nil"/>
          <w:between w:val="nil"/>
        </w:pBdr>
        <w:spacing w:line="240" w:lineRule="auto"/>
        <w:ind w:right="3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xây dựng và thực hiện Quy chế dân chủ ở cơ sở năm 2024</w:t>
      </w:r>
    </w:p>
    <w:p w14:paraId="1F6837E6" w14:textId="77777777" w:rsidR="00F6565C" w:rsidRDefault="00F6565C" w:rsidP="00F6565C">
      <w:pPr>
        <w:widowControl w:val="0"/>
        <w:pBdr>
          <w:top w:val="nil"/>
          <w:left w:val="nil"/>
          <w:bottom w:val="nil"/>
          <w:right w:val="nil"/>
          <w:between w:val="nil"/>
        </w:pBdr>
        <w:spacing w:line="240" w:lineRule="auto"/>
        <w:ind w:right="36"/>
        <w:jc w:val="center"/>
        <w:rPr>
          <w:rFonts w:ascii="Times New Roman" w:eastAsia="Times New Roman" w:hAnsi="Times New Roman" w:cs="Times New Roman"/>
          <w:b/>
          <w:color w:val="000000"/>
          <w:sz w:val="28"/>
          <w:szCs w:val="28"/>
        </w:rPr>
      </w:pPr>
    </w:p>
    <w:p w14:paraId="00000006" w14:textId="59836C59" w:rsidR="00F85210" w:rsidRDefault="00000000" w:rsidP="00F6565C">
      <w:pPr>
        <w:widowControl w:val="0"/>
        <w:pBdr>
          <w:top w:val="nil"/>
          <w:left w:val="nil"/>
          <w:bottom w:val="nil"/>
          <w:right w:val="nil"/>
          <w:between w:val="nil"/>
        </w:pBdr>
        <w:spacing w:line="228" w:lineRule="auto"/>
        <w:ind w:left="329" w:right="206" w:firstLine="7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hiện Công văn số 121-CV/HU, ngày 04/01/2024 của Huyện ủy Điện  Biên về việc tiếp tục đẩy mạnh thực hiện Quy chế dân chủ ở cơ sở năm 2024;  Chương trình số 105-CT/BCĐ ngày 19/01/2024 của Ban chỉ đạo xây dựng và thực hiện QCDC ở cơ sở huyện về Chương trình công tác xây dựng và thực hiện QCDC ở cơ sở năm 2024; Công văn số 01-HD/BDVHU, ngày 24/01/2024 của Ban Dân vận Huyện ủy Điện Biên về Hướng dẫn một số nhiệm vụ trọng tâm thực hiện Quy chế dân chủ ở cơ sở ở cơ sở (QCDC) năm 2024. </w:t>
      </w:r>
    </w:p>
    <w:p w14:paraId="3C8E31C0" w14:textId="3C9F4342" w:rsidR="00F6565C" w:rsidRDefault="00F6565C" w:rsidP="00F6565C">
      <w:pPr>
        <w:widowControl w:val="0"/>
        <w:pBdr>
          <w:top w:val="nil"/>
          <w:left w:val="nil"/>
          <w:bottom w:val="nil"/>
          <w:right w:val="nil"/>
          <w:between w:val="nil"/>
        </w:pBdr>
        <w:spacing w:line="228" w:lineRule="auto"/>
        <w:ind w:left="329" w:right="206" w:firstLine="7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Kế hoạch số</w:t>
      </w:r>
      <w:r w:rsidR="009F1C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167/KH-BCĐ, ngày 15/02/2024 của BCĐ xây dựng và thực hiện QCDC ở cơ sở Phòng GD&amp;ĐT huyện Điện Biên về xây dựng và thực hiện Quy chế dân chủ ở cơ sở năm 2024</w:t>
      </w:r>
    </w:p>
    <w:p w14:paraId="00000007" w14:textId="44E3FE56" w:rsidR="00F85210" w:rsidRDefault="00000000" w:rsidP="00F6565C">
      <w:pPr>
        <w:widowControl w:val="0"/>
        <w:pBdr>
          <w:top w:val="nil"/>
          <w:left w:val="nil"/>
          <w:bottom w:val="nil"/>
          <w:right w:val="nil"/>
          <w:between w:val="nil"/>
        </w:pBdr>
        <w:spacing w:line="228" w:lineRule="auto"/>
        <w:ind w:left="329" w:right="209" w:firstLine="7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hiện Quy chế hoạt động của Ban chỉ đạo xây dựng và thực hiện QCDC ở cơ sở </w:t>
      </w:r>
      <w:r w:rsidR="00F6565C">
        <w:rPr>
          <w:rFonts w:ascii="Times New Roman" w:eastAsia="Times New Roman" w:hAnsi="Times New Roman" w:cs="Times New Roman"/>
          <w:color w:val="000000"/>
          <w:sz w:val="28"/>
          <w:szCs w:val="28"/>
        </w:rPr>
        <w:t>Trường PTDTBT THCS xã Mường Nhà</w:t>
      </w:r>
      <w:r>
        <w:rPr>
          <w:rFonts w:ascii="Times New Roman" w:eastAsia="Times New Roman" w:hAnsi="Times New Roman" w:cs="Times New Roman"/>
          <w:color w:val="000000"/>
          <w:sz w:val="28"/>
          <w:szCs w:val="28"/>
        </w:rPr>
        <w:t xml:space="preserve">. Ban chỉ đạo xây dựng và thực hiện QCDC ở cơ sở </w:t>
      </w:r>
      <w:r w:rsidR="00F6565C">
        <w:rPr>
          <w:rFonts w:ascii="Times New Roman" w:eastAsia="Times New Roman" w:hAnsi="Times New Roman" w:cs="Times New Roman"/>
          <w:color w:val="000000"/>
          <w:sz w:val="28"/>
          <w:szCs w:val="28"/>
        </w:rPr>
        <w:t xml:space="preserve">Trường PTDTBT THCS xã Mường Nhà </w:t>
      </w:r>
      <w:r>
        <w:rPr>
          <w:rFonts w:ascii="Times New Roman" w:eastAsia="Times New Roman" w:hAnsi="Times New Roman" w:cs="Times New Roman"/>
          <w:color w:val="000000"/>
          <w:sz w:val="28"/>
          <w:szCs w:val="28"/>
        </w:rPr>
        <w:t xml:space="preserve">xây dựng Kế hoạch thực hiện QCDC ở cơ sở năm 2024 như sau: </w:t>
      </w:r>
    </w:p>
    <w:p w14:paraId="00000008" w14:textId="77777777" w:rsidR="00F85210" w:rsidRDefault="00000000">
      <w:pPr>
        <w:widowControl w:val="0"/>
        <w:pBdr>
          <w:top w:val="nil"/>
          <w:left w:val="nil"/>
          <w:bottom w:val="nil"/>
          <w:right w:val="nil"/>
          <w:between w:val="nil"/>
        </w:pBdr>
        <w:spacing w:before="66" w:line="240" w:lineRule="auto"/>
        <w:ind w:left="105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I. MỤC ĐÍCH, YÊU CẦU</w:t>
      </w:r>
      <w:r>
        <w:rPr>
          <w:rFonts w:ascii="Times New Roman" w:eastAsia="Times New Roman" w:hAnsi="Times New Roman" w:cs="Times New Roman"/>
          <w:b/>
          <w:color w:val="000000"/>
          <w:sz w:val="28"/>
          <w:szCs w:val="28"/>
        </w:rPr>
        <w:t xml:space="preserve"> </w:t>
      </w:r>
    </w:p>
    <w:p w14:paraId="00000009" w14:textId="77777777" w:rsidR="00F85210" w:rsidRDefault="00000000">
      <w:pPr>
        <w:widowControl w:val="0"/>
        <w:pBdr>
          <w:top w:val="nil"/>
          <w:left w:val="nil"/>
          <w:bottom w:val="nil"/>
          <w:right w:val="nil"/>
          <w:between w:val="nil"/>
        </w:pBdr>
        <w:spacing w:before="53" w:line="240" w:lineRule="auto"/>
        <w:ind w:left="106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1. Mục đích</w:t>
      </w:r>
      <w:r>
        <w:rPr>
          <w:rFonts w:ascii="Times New Roman" w:eastAsia="Times New Roman" w:hAnsi="Times New Roman" w:cs="Times New Roman"/>
          <w:b/>
          <w:color w:val="000000"/>
          <w:sz w:val="28"/>
          <w:szCs w:val="28"/>
        </w:rPr>
        <w:t xml:space="preserve"> </w:t>
      </w:r>
    </w:p>
    <w:p w14:paraId="0000000A" w14:textId="75B9EEED" w:rsidR="00F85210" w:rsidRDefault="00000000">
      <w:pPr>
        <w:widowControl w:val="0"/>
        <w:pBdr>
          <w:top w:val="nil"/>
          <w:left w:val="nil"/>
          <w:bottom w:val="nil"/>
          <w:right w:val="nil"/>
          <w:between w:val="nil"/>
        </w:pBdr>
        <w:spacing w:before="53" w:line="229" w:lineRule="auto"/>
        <w:ind w:left="326" w:right="211" w:firstLine="7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Tiếp tục đẩy mạnh việc thực hiện quy chế dân chủ (QCDC) ở các loại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hình nhằm công khai minh bạch các hoạt động của đơn vị; phát huy quyền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làm chủ của cán bộ, đảng viên, công chức, viên chức, người lao động trong </w:t>
      </w:r>
      <w:r w:rsidR="00F6565C">
        <w:rPr>
          <w:rFonts w:ascii="Times New Roman" w:eastAsia="Times New Roman" w:hAnsi="Times New Roman" w:cs="Times New Roman"/>
          <w:color w:val="000000"/>
          <w:sz w:val="28"/>
          <w:szCs w:val="28"/>
          <w:highlight w:val="white"/>
        </w:rPr>
        <w:t>đơn vị</w:t>
      </w:r>
      <w:r>
        <w:rPr>
          <w:rFonts w:ascii="Times New Roman" w:eastAsia="Times New Roman" w:hAnsi="Times New Roman" w:cs="Times New Roman"/>
          <w:color w:val="000000"/>
          <w:sz w:val="28"/>
          <w:szCs w:val="28"/>
          <w:highlight w:val="white"/>
        </w:rPr>
        <w:t>. Phát huy dân chủ trong mọi lĩnh vực của đời sống xã hội.</w:t>
      </w:r>
      <w:r>
        <w:rPr>
          <w:rFonts w:ascii="Times New Roman" w:eastAsia="Times New Roman" w:hAnsi="Times New Roman" w:cs="Times New Roman"/>
          <w:color w:val="000000"/>
          <w:sz w:val="28"/>
          <w:szCs w:val="28"/>
        </w:rPr>
        <w:t xml:space="preserve"> </w:t>
      </w:r>
    </w:p>
    <w:p w14:paraId="0000000B" w14:textId="49E776BA" w:rsidR="00F85210" w:rsidRDefault="00000000">
      <w:pPr>
        <w:widowControl w:val="0"/>
        <w:pBdr>
          <w:top w:val="nil"/>
          <w:left w:val="nil"/>
          <w:bottom w:val="nil"/>
          <w:right w:val="nil"/>
          <w:between w:val="nil"/>
        </w:pBdr>
        <w:spacing w:before="66" w:line="229" w:lineRule="auto"/>
        <w:ind w:left="327" w:right="207" w:firstLine="7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 Tăng cường sự lãnh đạo, chỉ đạo, phối hợp thực hiện của cấp ủy, chính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quyền, các tổ chức đoàn thể; nâng cao trách nhiệm của người đứng đầu trong qua trình triển khai, đảm bảo việc thực hiện QCDC cơ sở thiết thực, hiệu quả,</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tránh hình thức.</w:t>
      </w:r>
      <w:r>
        <w:rPr>
          <w:rFonts w:ascii="Times New Roman" w:eastAsia="Times New Roman" w:hAnsi="Times New Roman" w:cs="Times New Roman"/>
          <w:color w:val="000000"/>
          <w:sz w:val="28"/>
          <w:szCs w:val="28"/>
        </w:rPr>
        <w:t xml:space="preserve"> </w:t>
      </w:r>
    </w:p>
    <w:p w14:paraId="0000000C" w14:textId="790FE17F" w:rsidR="00F85210" w:rsidRDefault="00000000">
      <w:pPr>
        <w:widowControl w:val="0"/>
        <w:pBdr>
          <w:top w:val="nil"/>
          <w:left w:val="nil"/>
          <w:bottom w:val="nil"/>
          <w:right w:val="nil"/>
          <w:between w:val="nil"/>
        </w:pBdr>
        <w:spacing w:before="65" w:line="228" w:lineRule="auto"/>
        <w:ind w:left="324" w:right="207" w:firstLine="7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Tiếp tục quán triệt để nâng cao nhận thức về vị trí, vai trò, ý nghĩa và tầm quan trọng của việc phát huy dân chủ trong tình hình mới. Tạo sự chuyển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biến tích cực về nhận thức và trách nhiệm của đội ngũ CBCC,VC trong việc phát huy dân chủ ở cơ sở.</w:t>
      </w:r>
      <w:r>
        <w:rPr>
          <w:rFonts w:ascii="Times New Roman" w:eastAsia="Times New Roman" w:hAnsi="Times New Roman" w:cs="Times New Roman"/>
          <w:color w:val="000000"/>
          <w:sz w:val="28"/>
          <w:szCs w:val="28"/>
        </w:rPr>
        <w:t xml:space="preserve"> </w:t>
      </w:r>
    </w:p>
    <w:p w14:paraId="0000000D" w14:textId="77777777" w:rsidR="00F85210" w:rsidRDefault="00000000">
      <w:pPr>
        <w:widowControl w:val="0"/>
        <w:pBdr>
          <w:top w:val="nil"/>
          <w:left w:val="nil"/>
          <w:bottom w:val="nil"/>
          <w:right w:val="nil"/>
          <w:between w:val="nil"/>
        </w:pBdr>
        <w:spacing w:before="66" w:line="240" w:lineRule="auto"/>
        <w:ind w:left="105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2. Yêu cầu</w:t>
      </w:r>
      <w:r>
        <w:rPr>
          <w:rFonts w:ascii="Times New Roman" w:eastAsia="Times New Roman" w:hAnsi="Times New Roman" w:cs="Times New Roman"/>
          <w:b/>
          <w:color w:val="000000"/>
          <w:sz w:val="28"/>
          <w:szCs w:val="28"/>
        </w:rPr>
        <w:t xml:space="preserve"> </w:t>
      </w:r>
    </w:p>
    <w:p w14:paraId="0000000F" w14:textId="54D773EF" w:rsidR="00F85210" w:rsidRPr="00F6565C" w:rsidRDefault="00000000" w:rsidP="00F6565C">
      <w:pPr>
        <w:widowControl w:val="0"/>
        <w:pBdr>
          <w:top w:val="nil"/>
          <w:left w:val="nil"/>
          <w:bottom w:val="nil"/>
          <w:right w:val="nil"/>
          <w:between w:val="nil"/>
        </w:pBdr>
        <w:spacing w:before="53" w:line="229" w:lineRule="auto"/>
        <w:ind w:left="327" w:right="205" w:firstLine="72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Việc thực hiện nội dung QCDC ở cơ sở đảm bảo phù hợp với nhiệm vụ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chính trị, đặc thù của </w:t>
      </w:r>
      <w:r w:rsidR="00F6565C">
        <w:rPr>
          <w:rFonts w:ascii="Times New Roman" w:eastAsia="Times New Roman" w:hAnsi="Times New Roman" w:cs="Times New Roman"/>
          <w:color w:val="000000"/>
          <w:sz w:val="28"/>
          <w:szCs w:val="28"/>
          <w:highlight w:val="white"/>
        </w:rPr>
        <w:t>nhà</w:t>
      </w:r>
      <w:r>
        <w:rPr>
          <w:rFonts w:ascii="Times New Roman" w:eastAsia="Times New Roman" w:hAnsi="Times New Roman" w:cs="Times New Roman"/>
          <w:color w:val="000000"/>
          <w:sz w:val="28"/>
          <w:szCs w:val="28"/>
          <w:highlight w:val="white"/>
        </w:rPr>
        <w:t xml:space="preserve"> trường. Gắn việc thực hiện QCDC với việc thực hiện Chỉ thị số 05-CT/TW của Bộ Chính trị về đẩy mạnh việc “Học tập và làm theo</w:t>
      </w:r>
      <w:r>
        <w:rPr>
          <w:rFonts w:ascii="Times New Roman" w:eastAsia="Times New Roman" w:hAnsi="Times New Roman" w:cs="Times New Roman"/>
          <w:color w:val="000000"/>
          <w:sz w:val="28"/>
          <w:szCs w:val="28"/>
        </w:rPr>
        <w:t xml:space="preserve"> </w:t>
      </w:r>
      <w:r w:rsidR="00F6565C">
        <w:rPr>
          <w:rFonts w:ascii="Times New Roman" w:eastAsia="Times New Roman" w:hAnsi="Times New Roman" w:cs="Times New Roman"/>
          <w:color w:val="000000"/>
          <w:sz w:val="28"/>
          <w:szCs w:val="28"/>
          <w:highlight w:val="white"/>
        </w:rPr>
        <w:t>tư tưởng,</w:t>
      </w:r>
      <w:r>
        <w:rPr>
          <w:rFonts w:ascii="Times New Roman" w:eastAsia="Times New Roman" w:hAnsi="Times New Roman" w:cs="Times New Roman"/>
          <w:color w:val="000000"/>
          <w:sz w:val="28"/>
          <w:szCs w:val="28"/>
          <w:highlight w:val="white"/>
        </w:rPr>
        <w:t xml:space="preserve"> đạo đức</w:t>
      </w:r>
      <w:r w:rsidR="00F6565C">
        <w:rPr>
          <w:rFonts w:ascii="Times New Roman" w:eastAsia="Times New Roman" w:hAnsi="Times New Roman" w:cs="Times New Roman"/>
          <w:color w:val="000000"/>
          <w:sz w:val="28"/>
          <w:szCs w:val="28"/>
          <w:highlight w:val="white"/>
        </w:rPr>
        <w:t>, phong cách</w:t>
      </w:r>
      <w:r>
        <w:rPr>
          <w:rFonts w:ascii="Times New Roman" w:eastAsia="Times New Roman" w:hAnsi="Times New Roman" w:cs="Times New Roman"/>
          <w:color w:val="000000"/>
          <w:sz w:val="28"/>
          <w:szCs w:val="28"/>
          <w:highlight w:val="white"/>
        </w:rPr>
        <w:t xml:space="preserve"> Hồ Chí Minh”, với phong trào “Toàn dân đoàn kết xây dựng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đời sống văn hóa ở khu dân cư”, xây dựng nông thôn mới và các phong trào thi đua yêu nước khác; đồng thời gắn với việc cải cách hành chính, nâng cao hiệu lực hiệu quả quản lý nhà nước, sửa đổi tác phong lể lối làm việc, cải cách công vụ và văn hóa công sở, công tác tiếp công dân, giải quyết khiếu nại, tố cáo,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phòng chống bệnh quan </w:t>
      </w:r>
      <w:r>
        <w:rPr>
          <w:rFonts w:ascii="Times New Roman" w:eastAsia="Times New Roman" w:hAnsi="Times New Roman" w:cs="Times New Roman"/>
          <w:color w:val="000000"/>
          <w:sz w:val="28"/>
          <w:szCs w:val="28"/>
          <w:highlight w:val="white"/>
        </w:rPr>
        <w:lastRenderedPageBreak/>
        <w:t>liêu, tham nhũng, lãng phí, xa dân và các biểu hiện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cực khác.</w:t>
      </w:r>
      <w:r>
        <w:rPr>
          <w:rFonts w:ascii="Times New Roman" w:eastAsia="Times New Roman" w:hAnsi="Times New Roman" w:cs="Times New Roman"/>
          <w:color w:val="000000"/>
          <w:sz w:val="28"/>
          <w:szCs w:val="28"/>
        </w:rPr>
        <w:t xml:space="preserve"> </w:t>
      </w:r>
    </w:p>
    <w:p w14:paraId="00000010" w14:textId="77777777" w:rsidR="00F85210" w:rsidRDefault="00000000">
      <w:pPr>
        <w:widowControl w:val="0"/>
        <w:pBdr>
          <w:top w:val="nil"/>
          <w:left w:val="nil"/>
          <w:bottom w:val="nil"/>
          <w:right w:val="nil"/>
          <w:between w:val="nil"/>
        </w:pBdr>
        <w:spacing w:before="66" w:line="229" w:lineRule="auto"/>
        <w:ind w:left="326" w:right="269" w:firstLine="7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 Thực hiện có hiệu quả Kết luận số 120-KL/TW, ngày </w:t>
      </w:r>
      <w:r w:rsidRPr="00F6565C">
        <w:rPr>
          <w:rFonts w:ascii="Times New Roman" w:eastAsia="Times New Roman" w:hAnsi="Times New Roman" w:cs="Times New Roman"/>
          <w:iCs/>
          <w:color w:val="000000"/>
          <w:sz w:val="28"/>
          <w:szCs w:val="28"/>
          <w:highlight w:val="white"/>
        </w:rPr>
        <w:t>07/0112016</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highlight w:val="white"/>
        </w:rPr>
        <w:t>của Bộ chính trị khóa XI về "tiếp tục đẩy mạnh, nâng cao chất lượng, hiệu quả</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việc xây dựng và thực hiện QCDC ở cơ sở”</w:t>
      </w:r>
      <w:r>
        <w:rPr>
          <w:rFonts w:ascii="Times New Roman" w:eastAsia="Times New Roman" w:hAnsi="Times New Roman" w:cs="Times New Roman"/>
          <w:color w:val="000000"/>
          <w:sz w:val="28"/>
          <w:szCs w:val="28"/>
        </w:rPr>
        <w:t xml:space="preserve"> </w:t>
      </w:r>
    </w:p>
    <w:p w14:paraId="00000011" w14:textId="00D698C1" w:rsidR="00F85210" w:rsidRDefault="00000000">
      <w:pPr>
        <w:widowControl w:val="0"/>
        <w:pBdr>
          <w:top w:val="nil"/>
          <w:left w:val="nil"/>
          <w:bottom w:val="nil"/>
          <w:right w:val="nil"/>
          <w:between w:val="nil"/>
        </w:pBdr>
        <w:spacing w:before="65" w:line="229" w:lineRule="auto"/>
        <w:ind w:left="326" w:right="206" w:firstLine="7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 Nâng cao chất lượng và hiệu quả thực hiện dân chủ ở cơ sở, giải quyết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kịp thời, có hiệu quả những bức xúc, kiến nghị chính đáng của nhân dân; phát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huy quyền làm chủ của nhân dân, đi đôi với với phát huy vai trò trách nhiệm của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người đứng đầu đơn vị.</w:t>
      </w:r>
      <w:r>
        <w:rPr>
          <w:rFonts w:ascii="Times New Roman" w:eastAsia="Times New Roman" w:hAnsi="Times New Roman" w:cs="Times New Roman"/>
          <w:color w:val="000000"/>
          <w:sz w:val="28"/>
          <w:szCs w:val="28"/>
        </w:rPr>
        <w:t xml:space="preserve"> </w:t>
      </w:r>
    </w:p>
    <w:p w14:paraId="00000012" w14:textId="6887752F" w:rsidR="00F85210" w:rsidRDefault="00000000">
      <w:pPr>
        <w:widowControl w:val="0"/>
        <w:pBdr>
          <w:top w:val="nil"/>
          <w:left w:val="nil"/>
          <w:bottom w:val="nil"/>
          <w:right w:val="nil"/>
          <w:between w:val="nil"/>
        </w:pBdr>
        <w:spacing w:before="66" w:line="229" w:lineRule="auto"/>
        <w:ind w:left="326" w:right="206"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Phát huy dân chủ, đồng thời phải tăng cường pháp chế xã hội chủ nghĩa, tăng cường kỷ cương, kỷ luật và ý thức chấp hành luật pháp của Cán bộ, giáo viên, nhân viên, kịp thời đấu tranh ngăn chặn, phản bác làm thát bại mọi âm mưu lợi dụng các vấn đề về dân chủ, nhân quyền, dân tộc, tôn giáo để chống phá</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sự nghiệp xây dựng và bảo vệ tổ quốc Việt Nam xã hội chủ nghĩa .</w:t>
      </w:r>
      <w:r>
        <w:rPr>
          <w:rFonts w:ascii="Times New Roman" w:eastAsia="Times New Roman" w:hAnsi="Times New Roman" w:cs="Times New Roman"/>
          <w:color w:val="000000"/>
          <w:sz w:val="28"/>
          <w:szCs w:val="28"/>
        </w:rPr>
        <w:t xml:space="preserve"> </w:t>
      </w:r>
    </w:p>
    <w:p w14:paraId="00000013" w14:textId="77777777" w:rsidR="00F85210" w:rsidRDefault="00000000">
      <w:pPr>
        <w:widowControl w:val="0"/>
        <w:pBdr>
          <w:top w:val="nil"/>
          <w:left w:val="nil"/>
          <w:bottom w:val="nil"/>
          <w:right w:val="nil"/>
          <w:between w:val="nil"/>
        </w:pBdr>
        <w:spacing w:before="66" w:line="240" w:lineRule="auto"/>
        <w:ind w:left="105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II. NỘI DUNG THỰC HIỆN</w:t>
      </w:r>
      <w:r>
        <w:rPr>
          <w:rFonts w:ascii="Times New Roman" w:eastAsia="Times New Roman" w:hAnsi="Times New Roman" w:cs="Times New Roman"/>
          <w:b/>
          <w:color w:val="000000"/>
          <w:sz w:val="28"/>
          <w:szCs w:val="28"/>
        </w:rPr>
        <w:t xml:space="preserve"> </w:t>
      </w:r>
    </w:p>
    <w:p w14:paraId="00000014" w14:textId="77777777" w:rsidR="00F85210" w:rsidRDefault="00000000">
      <w:pPr>
        <w:widowControl w:val="0"/>
        <w:pBdr>
          <w:top w:val="nil"/>
          <w:left w:val="nil"/>
          <w:bottom w:val="nil"/>
          <w:right w:val="nil"/>
          <w:between w:val="nil"/>
        </w:pBdr>
        <w:spacing w:before="53" w:line="240" w:lineRule="auto"/>
        <w:ind w:left="106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1. Công tác lãnh đạo, chỉ đạo</w:t>
      </w:r>
      <w:r>
        <w:rPr>
          <w:rFonts w:ascii="Times New Roman" w:eastAsia="Times New Roman" w:hAnsi="Times New Roman" w:cs="Times New Roman"/>
          <w:b/>
          <w:color w:val="000000"/>
          <w:sz w:val="28"/>
          <w:szCs w:val="28"/>
        </w:rPr>
        <w:t xml:space="preserve"> </w:t>
      </w:r>
    </w:p>
    <w:p w14:paraId="00000015" w14:textId="5042E68F" w:rsidR="00F85210" w:rsidRDefault="00000000">
      <w:pPr>
        <w:widowControl w:val="0"/>
        <w:pBdr>
          <w:top w:val="nil"/>
          <w:left w:val="nil"/>
          <w:bottom w:val="nil"/>
          <w:right w:val="nil"/>
          <w:between w:val="nil"/>
        </w:pBdr>
        <w:spacing w:before="53" w:line="229" w:lineRule="auto"/>
        <w:ind w:left="326" w:right="212" w:firstLine="7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 </w:t>
      </w:r>
      <w:r w:rsidR="009F1C6F">
        <w:rPr>
          <w:rFonts w:ascii="Times New Roman" w:eastAsia="Times New Roman" w:hAnsi="Times New Roman" w:cs="Times New Roman"/>
          <w:color w:val="000000"/>
          <w:sz w:val="28"/>
          <w:szCs w:val="28"/>
          <w:highlight w:val="white"/>
        </w:rPr>
        <w:t>T</w:t>
      </w:r>
      <w:r>
        <w:rPr>
          <w:rFonts w:ascii="Times New Roman" w:eastAsia="Times New Roman" w:hAnsi="Times New Roman" w:cs="Times New Roman"/>
          <w:color w:val="000000"/>
          <w:sz w:val="28"/>
          <w:szCs w:val="28"/>
          <w:highlight w:val="white"/>
        </w:rPr>
        <w:t>ăng cường sự lãnh đạo, chỉ đạo thực hiện tốt QCDC trong cơ quan, đơn vị đạt chất lượng, hiệu quả, đi vào thực chất, khắc phục tình trạng dân chủ hình thức; đồng thời tăng cường kỷ luật, kỷ cương, thực hiện tốt văn hóa công sở.</w:t>
      </w:r>
      <w:r>
        <w:rPr>
          <w:rFonts w:ascii="Times New Roman" w:eastAsia="Times New Roman" w:hAnsi="Times New Roman" w:cs="Times New Roman"/>
          <w:color w:val="000000"/>
          <w:sz w:val="28"/>
          <w:szCs w:val="28"/>
        </w:rPr>
        <w:t xml:space="preserve"> </w:t>
      </w:r>
    </w:p>
    <w:p w14:paraId="6811451C" w14:textId="2FFB6DAF" w:rsidR="00F6565C" w:rsidRDefault="009F1C6F" w:rsidP="009F1C6F">
      <w:pPr>
        <w:widowControl w:val="0"/>
        <w:pBdr>
          <w:top w:val="nil"/>
          <w:left w:val="nil"/>
          <w:bottom w:val="nil"/>
          <w:right w:val="nil"/>
          <w:between w:val="nil"/>
        </w:pBdr>
        <w:spacing w:before="66" w:line="243" w:lineRule="auto"/>
        <w:ind w:left="326" w:right="217" w:firstLine="39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   </w:t>
      </w:r>
      <w:r w:rsidR="00000000">
        <w:rPr>
          <w:rFonts w:ascii="Times New Roman" w:eastAsia="Times New Roman" w:hAnsi="Times New Roman" w:cs="Times New Roman"/>
          <w:color w:val="000000"/>
          <w:sz w:val="28"/>
          <w:szCs w:val="28"/>
          <w:highlight w:val="white"/>
        </w:rPr>
        <w:t>- Chỉ đạo xây dựng kế hoạch triển khai thực hiện Quy chế dân chủ phù</w:t>
      </w:r>
      <w:r w:rsidR="00000000">
        <w:rPr>
          <w:rFonts w:ascii="Times New Roman" w:eastAsia="Times New Roman" w:hAnsi="Times New Roman" w:cs="Times New Roman"/>
          <w:color w:val="000000"/>
          <w:sz w:val="28"/>
          <w:szCs w:val="28"/>
        </w:rPr>
        <w:t xml:space="preserve"> </w:t>
      </w:r>
      <w:r w:rsidR="00000000">
        <w:rPr>
          <w:rFonts w:ascii="Times New Roman" w:eastAsia="Times New Roman" w:hAnsi="Times New Roman" w:cs="Times New Roman"/>
          <w:color w:val="000000"/>
          <w:sz w:val="28"/>
          <w:szCs w:val="28"/>
          <w:highlight w:val="white"/>
        </w:rPr>
        <w:t>hợp với đặc điểm tình hình của đơn vị (</w:t>
      </w:r>
      <w:r w:rsidR="00000000">
        <w:rPr>
          <w:rFonts w:ascii="Times New Roman" w:eastAsia="Times New Roman" w:hAnsi="Times New Roman" w:cs="Times New Roman"/>
          <w:i/>
          <w:color w:val="000000"/>
          <w:sz w:val="28"/>
          <w:szCs w:val="28"/>
          <w:highlight w:val="white"/>
        </w:rPr>
        <w:t xml:space="preserve">hoàn thành trong </w:t>
      </w:r>
      <w:r>
        <w:rPr>
          <w:rFonts w:ascii="Times New Roman" w:eastAsia="Times New Roman" w:hAnsi="Times New Roman" w:cs="Times New Roman"/>
          <w:i/>
          <w:color w:val="000000"/>
          <w:sz w:val="28"/>
          <w:szCs w:val="28"/>
          <w:highlight w:val="white"/>
        </w:rPr>
        <w:t>0</w:t>
      </w:r>
      <w:r w:rsidR="00000000">
        <w:rPr>
          <w:rFonts w:ascii="Times New Roman" w:eastAsia="Times New Roman" w:hAnsi="Times New Roman" w:cs="Times New Roman"/>
          <w:i/>
          <w:color w:val="000000"/>
          <w:sz w:val="28"/>
          <w:szCs w:val="28"/>
          <w:highlight w:val="white"/>
        </w:rPr>
        <w:t>2/2024</w:t>
      </w:r>
      <w:r w:rsidR="00000000">
        <w:rPr>
          <w:rFonts w:ascii="Times New Roman" w:eastAsia="Times New Roman" w:hAnsi="Times New Roman" w:cs="Times New Roman"/>
          <w:color w:val="000000"/>
          <w:sz w:val="28"/>
          <w:szCs w:val="28"/>
          <w:highlight w:val="white"/>
        </w:rPr>
        <w:t>).</w:t>
      </w:r>
      <w:r w:rsidR="00000000">
        <w:rPr>
          <w:rFonts w:ascii="Times New Roman" w:eastAsia="Times New Roman" w:hAnsi="Times New Roman" w:cs="Times New Roman"/>
          <w:color w:val="000000"/>
          <w:sz w:val="28"/>
          <w:szCs w:val="28"/>
        </w:rPr>
        <w:t xml:space="preserve"> </w:t>
      </w:r>
    </w:p>
    <w:p w14:paraId="6F3DFA08" w14:textId="5BAB8E5E" w:rsidR="00F6565C" w:rsidRDefault="009F1C6F" w:rsidP="009F1C6F">
      <w:pPr>
        <w:widowControl w:val="0"/>
        <w:pBdr>
          <w:top w:val="nil"/>
          <w:left w:val="nil"/>
          <w:bottom w:val="nil"/>
          <w:right w:val="nil"/>
          <w:between w:val="nil"/>
        </w:pBdr>
        <w:spacing w:before="66" w:line="243" w:lineRule="auto"/>
        <w:ind w:left="326" w:right="217" w:firstLine="394"/>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highlight w:val="white"/>
        </w:rPr>
        <w:t xml:space="preserve">  </w:t>
      </w:r>
      <w:r w:rsidR="00000000">
        <w:rPr>
          <w:rFonts w:ascii="Times New Roman" w:eastAsia="Times New Roman" w:hAnsi="Times New Roman" w:cs="Times New Roman"/>
          <w:color w:val="000000"/>
          <w:sz w:val="28"/>
          <w:szCs w:val="28"/>
          <w:highlight w:val="white"/>
        </w:rPr>
        <w:t>- Rà soát, kiện toàn Ban chỉ đạo xây dựng và thực hiện QCDC tại cơ</w:t>
      </w:r>
      <w:r w:rsidR="00000000">
        <w:rPr>
          <w:rFonts w:ascii="Times New Roman" w:eastAsia="Times New Roman" w:hAnsi="Times New Roman" w:cs="Times New Roman"/>
          <w:color w:val="000000"/>
          <w:sz w:val="28"/>
          <w:szCs w:val="28"/>
        </w:rPr>
        <w:t xml:space="preserve"> </w:t>
      </w:r>
      <w:r w:rsidR="00000000">
        <w:rPr>
          <w:rFonts w:ascii="Times New Roman" w:eastAsia="Times New Roman" w:hAnsi="Times New Roman" w:cs="Times New Roman"/>
          <w:color w:val="000000"/>
          <w:sz w:val="28"/>
          <w:szCs w:val="28"/>
          <w:highlight w:val="white"/>
        </w:rPr>
        <w:t xml:space="preserve">quan, đơn vị, nâng cao chất lượng hoạt động của Ban chỉ đạo thực hiện QCDC theo chức năng, nhiệm vụ được giao </w:t>
      </w:r>
      <w:r w:rsidR="00000000">
        <w:rPr>
          <w:rFonts w:ascii="Times New Roman" w:eastAsia="Times New Roman" w:hAnsi="Times New Roman" w:cs="Times New Roman"/>
          <w:i/>
          <w:color w:val="000000"/>
          <w:sz w:val="28"/>
          <w:szCs w:val="28"/>
          <w:highlight w:val="white"/>
        </w:rPr>
        <w:t xml:space="preserve">(hoàn thành trong tháng </w:t>
      </w:r>
      <w:r>
        <w:rPr>
          <w:rFonts w:ascii="Times New Roman" w:eastAsia="Times New Roman" w:hAnsi="Times New Roman" w:cs="Times New Roman"/>
          <w:i/>
          <w:color w:val="000000"/>
          <w:sz w:val="28"/>
          <w:szCs w:val="28"/>
          <w:highlight w:val="white"/>
        </w:rPr>
        <w:t>0</w:t>
      </w:r>
      <w:r w:rsidR="00000000">
        <w:rPr>
          <w:rFonts w:ascii="Times New Roman" w:eastAsia="Times New Roman" w:hAnsi="Times New Roman" w:cs="Times New Roman"/>
          <w:i/>
          <w:color w:val="000000"/>
          <w:sz w:val="28"/>
          <w:szCs w:val="28"/>
          <w:highlight w:val="white"/>
        </w:rPr>
        <w:t>2/2024).</w:t>
      </w:r>
    </w:p>
    <w:p w14:paraId="00000017" w14:textId="350D8597" w:rsidR="00F85210" w:rsidRDefault="00000000" w:rsidP="009F1C6F">
      <w:pPr>
        <w:widowControl w:val="0"/>
        <w:pBdr>
          <w:top w:val="nil"/>
          <w:left w:val="nil"/>
          <w:bottom w:val="nil"/>
          <w:right w:val="nil"/>
          <w:between w:val="nil"/>
        </w:pBdr>
        <w:spacing w:before="66" w:line="243" w:lineRule="auto"/>
        <w:ind w:left="326" w:right="217" w:firstLine="39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highlight w:val="white"/>
        </w:rPr>
        <w:t>- Ban chỉ đạo xây dựng và thực hiện QCDC cần thường xuyên kiểm tra, giám sát các quyền lợi và nghĩa vụ của cán bộ, công chức, viên chức trong việc thực hiện các chủ trương, đường lối của Đảng, chính sách pháp luật của Nhà nước, quy chế làm việc, nội quy, quy chế làm việc của cơ quan đơn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vị, các quy định về quản lý chi tiêu nội bộ, chế độ tiền lương, tiền thưởng đối với công chức, viên chức và người lao động; xây dựng các tổ chức đoàn thể đạt trong sạch, vững mạnh.</w:t>
      </w:r>
      <w:r>
        <w:rPr>
          <w:rFonts w:ascii="Times New Roman" w:eastAsia="Times New Roman" w:hAnsi="Times New Roman" w:cs="Times New Roman"/>
          <w:color w:val="000000"/>
          <w:sz w:val="28"/>
          <w:szCs w:val="28"/>
        </w:rPr>
        <w:t xml:space="preserve"> </w:t>
      </w:r>
    </w:p>
    <w:p w14:paraId="0928B6D2" w14:textId="77777777" w:rsidR="00F6565C" w:rsidRDefault="00000000" w:rsidP="00F6565C">
      <w:pPr>
        <w:widowControl w:val="0"/>
        <w:pBdr>
          <w:top w:val="nil"/>
          <w:left w:val="nil"/>
          <w:bottom w:val="nil"/>
          <w:right w:val="nil"/>
          <w:between w:val="nil"/>
        </w:pBdr>
        <w:spacing w:before="59" w:line="236" w:lineRule="auto"/>
        <w:ind w:left="327" w:right="206" w:firstLine="72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2. Tiếp tục quán triệt, triển khai các chủ trương của Đảng, chính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highlight w:val="white"/>
        </w:rPr>
        <w:t>sách, pháp luật của Nhà nước về thực hiện QCDC ở cơ sở</w:t>
      </w:r>
      <w:r>
        <w:rPr>
          <w:rFonts w:ascii="Times New Roman" w:eastAsia="Times New Roman" w:hAnsi="Times New Roman" w:cs="Times New Roman"/>
          <w:b/>
          <w:color w:val="000000"/>
          <w:sz w:val="28"/>
          <w:szCs w:val="28"/>
        </w:rPr>
        <w:t xml:space="preserve"> </w:t>
      </w:r>
    </w:p>
    <w:p w14:paraId="00000019" w14:textId="03854EFD" w:rsidR="00F85210" w:rsidRPr="00F6565C" w:rsidRDefault="00000000" w:rsidP="00F6565C">
      <w:pPr>
        <w:widowControl w:val="0"/>
        <w:pBdr>
          <w:top w:val="nil"/>
          <w:left w:val="nil"/>
          <w:bottom w:val="nil"/>
          <w:right w:val="nil"/>
          <w:between w:val="nil"/>
        </w:pBdr>
        <w:spacing w:before="59" w:line="236" w:lineRule="auto"/>
        <w:ind w:left="327" w:right="206" w:firstLine="72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w:t>
      </w:r>
      <w:r w:rsidR="00F6565C">
        <w:rPr>
          <w:rFonts w:ascii="Times New Roman" w:eastAsia="Times New Roman" w:hAnsi="Times New Roman" w:cs="Times New Roman"/>
          <w:color w:val="000000"/>
          <w:sz w:val="28"/>
          <w:szCs w:val="28"/>
          <w:highlight w:val="white"/>
        </w:rPr>
        <w:t>T</w:t>
      </w:r>
      <w:r>
        <w:rPr>
          <w:rFonts w:ascii="Times New Roman" w:eastAsia="Times New Roman" w:hAnsi="Times New Roman" w:cs="Times New Roman"/>
          <w:color w:val="000000"/>
          <w:sz w:val="28"/>
          <w:szCs w:val="28"/>
          <w:highlight w:val="white"/>
        </w:rPr>
        <w:t>iếp tục lãnh đạo, chỉ đạo thực hiện tốt công tác tuyên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truyền, phổ biến, quán triệt nội dung và tổ chức triển khai thực hiện một cách đồng bộ, đi vào chiều sâu các chủ trương của Đảng, pháp luật của Nhà nước về</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thực hiện QCDC ở cơ sở như: Kết luận số 120-KL/TW ngày 07/01/2016 của Bộ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Chính trị; Nghị định số 149/2018/NĐ-CP ngày 07/11/2018 của Chính phủ về thực hiện QCDC ở cơ sở tại nơi làm việc; Nghị định số 04/2015/NĐ-CP ngày 09/01/2015 của Chính phủ và Thông tư số 01/2016/TT-BNV ngày 13/01/2016 của Bộ Nội vụ về thực hiện dân chủ trong cơ quan hành chính Nhà nước và </w:t>
      </w:r>
      <w:r w:rsidR="00F6565C">
        <w:rPr>
          <w:rFonts w:ascii="Times New Roman" w:eastAsia="Times New Roman" w:hAnsi="Times New Roman" w:cs="Times New Roman"/>
          <w:color w:val="000000"/>
          <w:sz w:val="28"/>
          <w:szCs w:val="28"/>
          <w:highlight w:val="white"/>
        </w:rPr>
        <w:t>đ</w:t>
      </w:r>
      <w:r>
        <w:rPr>
          <w:rFonts w:ascii="Times New Roman" w:eastAsia="Times New Roman" w:hAnsi="Times New Roman" w:cs="Times New Roman"/>
          <w:color w:val="000000"/>
          <w:sz w:val="28"/>
          <w:szCs w:val="28"/>
          <w:highlight w:val="white"/>
        </w:rPr>
        <w:t>ơn vị sự nghiệp công lập; pháp lệnh số 34/2007/PL-UBTVQH 11 ngày 20/04/2007</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của Ủy ban Thường vụ Quốc hội về thực hiện dân chủ ở xã phường, thị trấn; Chỉ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thị số 13-CT/TU ngày 29/9/2016 của Ban Thường vụ Tỉnh ủy về việc thực hiện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Kết luận số 120-KL/TW ngày 07/01/2016 của Bộ Chính trị về việc tiếp tục đẩy</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mạnh, nâng cáo chất lượng, hiệu quả việc xây dựng và thực hiện QCDC ở cơ sở; Chỉ thị số 12/CT-UBND ngày 25/10/2013 của UBND tỉnh về việc tăng cường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thực hiện QCDC ở cơ sở…</w:t>
      </w:r>
      <w:r>
        <w:rPr>
          <w:rFonts w:ascii="Times New Roman" w:eastAsia="Times New Roman" w:hAnsi="Times New Roman" w:cs="Times New Roman"/>
          <w:color w:val="000000"/>
          <w:sz w:val="28"/>
          <w:szCs w:val="28"/>
        </w:rPr>
        <w:t xml:space="preserve"> </w:t>
      </w:r>
    </w:p>
    <w:p w14:paraId="0000001A" w14:textId="1B643E38" w:rsidR="00F85210" w:rsidRDefault="00000000" w:rsidP="00F6565C">
      <w:pPr>
        <w:widowControl w:val="0"/>
        <w:pBdr>
          <w:top w:val="nil"/>
          <w:left w:val="nil"/>
          <w:bottom w:val="nil"/>
          <w:right w:val="nil"/>
          <w:between w:val="nil"/>
        </w:pBdr>
        <w:spacing w:before="66" w:line="229" w:lineRule="auto"/>
        <w:ind w:left="324" w:right="210" w:firstLine="7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 xml:space="preserve">- Các hình thức tuyên truyền, phổ biến: </w:t>
      </w:r>
      <w:r w:rsidR="00F6565C">
        <w:rPr>
          <w:rFonts w:ascii="Times New Roman" w:eastAsia="Times New Roman" w:hAnsi="Times New Roman" w:cs="Times New Roman"/>
          <w:color w:val="000000"/>
          <w:sz w:val="28"/>
          <w:szCs w:val="28"/>
          <w:highlight w:val="white"/>
        </w:rPr>
        <w:t>Ban chỉ đạo</w:t>
      </w:r>
      <w:r>
        <w:rPr>
          <w:rFonts w:ascii="Times New Roman" w:eastAsia="Times New Roman" w:hAnsi="Times New Roman" w:cs="Times New Roman"/>
          <w:color w:val="000000"/>
          <w:sz w:val="28"/>
          <w:szCs w:val="28"/>
          <w:highlight w:val="white"/>
        </w:rPr>
        <w:t xml:space="preserve"> lựa chọn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phương pháp, hình thức tuyên truyền phù hợp như: Niêm yết Nội dung QCDC tại </w:t>
      </w:r>
      <w:r w:rsidR="00F6565C">
        <w:rPr>
          <w:rFonts w:ascii="Times New Roman" w:eastAsia="Times New Roman" w:hAnsi="Times New Roman" w:cs="Times New Roman"/>
          <w:color w:val="000000"/>
          <w:sz w:val="28"/>
          <w:szCs w:val="28"/>
          <w:highlight w:val="white"/>
        </w:rPr>
        <w:t>bảng tin</w:t>
      </w:r>
      <w:r>
        <w:rPr>
          <w:rFonts w:ascii="Times New Roman" w:eastAsia="Times New Roman" w:hAnsi="Times New Roman" w:cs="Times New Roman"/>
          <w:color w:val="000000"/>
          <w:sz w:val="28"/>
          <w:szCs w:val="28"/>
          <w:highlight w:val="white"/>
        </w:rPr>
        <w:t>, các phòng làm việc; Tổ chức hội nghị tuyên truyền hoặc lồng ghép công tác tuyên truyền tại các cuộc họp giao ban hàng tháng; Hội nghị sơ</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kết học kỳ, tổng kết năm; xây dựng tài liệu tuyên truyền với nội dung trọng tâm, ngắn gọn, phổ thông, dễ hiểu để cung cấp cho báo cáo viên và CBCCVC;</w:t>
      </w:r>
      <w:r>
        <w:rPr>
          <w:rFonts w:ascii="Times New Roman" w:eastAsia="Times New Roman" w:hAnsi="Times New Roman" w:cs="Times New Roman"/>
          <w:color w:val="000000"/>
          <w:sz w:val="28"/>
          <w:szCs w:val="28"/>
        </w:rPr>
        <w:t xml:space="preserve"> </w:t>
      </w:r>
    </w:p>
    <w:p w14:paraId="0000001B" w14:textId="527701B2" w:rsidR="00F85210" w:rsidRDefault="00F6565C" w:rsidP="00F6565C">
      <w:pPr>
        <w:widowControl w:val="0"/>
        <w:pBdr>
          <w:top w:val="nil"/>
          <w:left w:val="nil"/>
          <w:bottom w:val="nil"/>
          <w:right w:val="nil"/>
          <w:between w:val="nil"/>
        </w:pBdr>
        <w:spacing w:before="66" w:line="228" w:lineRule="auto"/>
        <w:ind w:left="326" w:right="217" w:firstLine="7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 Đưa tin, bài, ảnh tuyên truyền trong các cuộc tuyên truyền của lên trang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website của nhà trường. Niêm yết các nội dung tuyên truyền về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QCDC ở cơ quan, đơn vị. Thời gian thực hiện: Thực hiện thường xuyên</w:t>
      </w:r>
      <w:r>
        <w:rPr>
          <w:rFonts w:ascii="Times New Roman" w:eastAsia="Times New Roman" w:hAnsi="Times New Roman" w:cs="Times New Roman"/>
          <w:color w:val="000000"/>
          <w:sz w:val="28"/>
          <w:szCs w:val="28"/>
        </w:rPr>
        <w:t xml:space="preserve"> </w:t>
      </w:r>
    </w:p>
    <w:p w14:paraId="0000001C" w14:textId="3A88F809" w:rsidR="00F85210" w:rsidRDefault="00000000" w:rsidP="00F6565C">
      <w:pPr>
        <w:widowControl w:val="0"/>
        <w:pBdr>
          <w:top w:val="nil"/>
          <w:left w:val="nil"/>
          <w:bottom w:val="nil"/>
          <w:right w:val="nil"/>
          <w:between w:val="nil"/>
        </w:pBdr>
        <w:spacing w:before="66" w:line="230" w:lineRule="auto"/>
        <w:ind w:left="335" w:right="214" w:firstLine="71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3. Xây dựng, ban hành, rà soát, sửa đổi, bổ sung QCDC ở cơ sở và các quy định, quy chế theo quy định của pháp luật</w:t>
      </w:r>
      <w:r>
        <w:rPr>
          <w:rFonts w:ascii="Times New Roman" w:eastAsia="Times New Roman" w:hAnsi="Times New Roman" w:cs="Times New Roman"/>
          <w:b/>
          <w:color w:val="000000"/>
          <w:sz w:val="28"/>
          <w:szCs w:val="28"/>
        </w:rPr>
        <w:t xml:space="preserve"> </w:t>
      </w:r>
    </w:p>
    <w:p w14:paraId="0000001D" w14:textId="280EC85D" w:rsidR="00F85210" w:rsidRDefault="00F6565C" w:rsidP="00F6565C">
      <w:pPr>
        <w:widowControl w:val="0"/>
        <w:pBdr>
          <w:top w:val="nil"/>
          <w:left w:val="nil"/>
          <w:bottom w:val="nil"/>
          <w:right w:val="nil"/>
          <w:between w:val="nil"/>
        </w:pBdr>
        <w:spacing w:before="64" w:line="229" w:lineRule="auto"/>
        <w:ind w:left="329" w:right="210"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Tiếp tục tăng cường việc thể chế hóa các quan điểm, chủ trương, quy định của Đảng, Nhà nước về dân chủ ở cơ sở. Tiếp tục rà soát, sửa đổi, bổ sung các quy định, quy chế, nội quy của cơ quan, đơn vị trên các lĩnh vực hoạt động, nhất là các lĩnh vực liên quan trực tiếp đến quyền và lợi ích của cán bộ công chức, viên chức, người lao động theo quy định của pháp luật</w:t>
      </w:r>
      <w:r w:rsidR="009F1C6F">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hiện hành cụ thể: Nghị định số 04/2015/NĐ-CP và các quy định hiện hành.</w:t>
      </w:r>
      <w:r>
        <w:rPr>
          <w:rFonts w:ascii="Times New Roman" w:eastAsia="Times New Roman" w:hAnsi="Times New Roman" w:cs="Times New Roman"/>
          <w:color w:val="000000"/>
          <w:sz w:val="28"/>
          <w:szCs w:val="28"/>
        </w:rPr>
        <w:t xml:space="preserve"> </w:t>
      </w:r>
    </w:p>
    <w:p w14:paraId="0000001E" w14:textId="2E4DAE8E" w:rsidR="00F85210" w:rsidRDefault="00000000" w:rsidP="00F6565C">
      <w:pPr>
        <w:widowControl w:val="0"/>
        <w:pBdr>
          <w:top w:val="nil"/>
          <w:left w:val="nil"/>
          <w:bottom w:val="nil"/>
          <w:right w:val="nil"/>
          <w:between w:val="nil"/>
        </w:pBdr>
        <w:spacing w:before="66" w:line="240" w:lineRule="auto"/>
        <w:ind w:left="10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Thời gian thực hiện: Hoàn thành trong tháng 0</w:t>
      </w:r>
      <w:r w:rsidR="00F6565C">
        <w:rPr>
          <w:rFonts w:ascii="Times New Roman" w:eastAsia="Times New Roman" w:hAnsi="Times New Roman" w:cs="Times New Roman"/>
          <w:color w:val="000000"/>
          <w:sz w:val="28"/>
          <w:szCs w:val="28"/>
          <w:highlight w:val="white"/>
        </w:rPr>
        <w:t>3</w:t>
      </w:r>
      <w:r>
        <w:rPr>
          <w:rFonts w:ascii="Times New Roman" w:eastAsia="Times New Roman" w:hAnsi="Times New Roman" w:cs="Times New Roman"/>
          <w:color w:val="000000"/>
          <w:sz w:val="28"/>
          <w:szCs w:val="28"/>
          <w:highlight w:val="white"/>
        </w:rPr>
        <w:t>/2024</w:t>
      </w:r>
      <w:r>
        <w:rPr>
          <w:rFonts w:ascii="Times New Roman" w:eastAsia="Times New Roman" w:hAnsi="Times New Roman" w:cs="Times New Roman"/>
          <w:color w:val="000000"/>
          <w:sz w:val="28"/>
          <w:szCs w:val="28"/>
        </w:rPr>
        <w:t xml:space="preserve"> </w:t>
      </w:r>
    </w:p>
    <w:p w14:paraId="0000001F" w14:textId="77777777" w:rsidR="00F85210" w:rsidRDefault="00000000" w:rsidP="00F6565C">
      <w:pPr>
        <w:widowControl w:val="0"/>
        <w:pBdr>
          <w:top w:val="nil"/>
          <w:left w:val="nil"/>
          <w:bottom w:val="nil"/>
          <w:right w:val="nil"/>
          <w:between w:val="nil"/>
        </w:pBdr>
        <w:spacing w:before="53" w:line="240" w:lineRule="auto"/>
        <w:ind w:left="10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4. Tiếp tục thực hiện tốt các quy định về QCDC ở cơ sở.</w:t>
      </w:r>
      <w:r>
        <w:rPr>
          <w:rFonts w:ascii="Times New Roman" w:eastAsia="Times New Roman" w:hAnsi="Times New Roman" w:cs="Times New Roman"/>
          <w:b/>
          <w:color w:val="000000"/>
          <w:sz w:val="28"/>
          <w:szCs w:val="28"/>
        </w:rPr>
        <w:t xml:space="preserve"> </w:t>
      </w:r>
    </w:p>
    <w:p w14:paraId="0C58B3BB" w14:textId="77777777" w:rsidR="00F6565C" w:rsidRDefault="00000000" w:rsidP="00F6565C">
      <w:pPr>
        <w:widowControl w:val="0"/>
        <w:pBdr>
          <w:top w:val="nil"/>
          <w:left w:val="nil"/>
          <w:bottom w:val="nil"/>
          <w:right w:val="nil"/>
          <w:between w:val="nil"/>
        </w:pBdr>
        <w:spacing w:before="53" w:line="237" w:lineRule="auto"/>
        <w:ind w:left="326" w:right="214" w:firstLine="723"/>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highlight w:val="white"/>
        </w:rPr>
        <w:t xml:space="preserve">4.1. Tổ chức công khai những nội dung mà theo quy định phải công </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highlight w:val="white"/>
        </w:rPr>
        <w:t>khai để cán bộ, công chức, viên chức và người lao động biết</w:t>
      </w:r>
    </w:p>
    <w:p w14:paraId="00000020" w14:textId="2C479AFF" w:rsidR="00F85210" w:rsidRDefault="00000000" w:rsidP="00F6565C">
      <w:pPr>
        <w:widowControl w:val="0"/>
        <w:pBdr>
          <w:top w:val="nil"/>
          <w:left w:val="nil"/>
          <w:bottom w:val="nil"/>
          <w:right w:val="nil"/>
          <w:between w:val="nil"/>
        </w:pBdr>
        <w:spacing w:before="53" w:line="237" w:lineRule="auto"/>
        <w:ind w:left="326" w:right="214" w:firstLine="72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highlight w:val="white"/>
        </w:rPr>
        <w:t>a) Người đứng đầu đơn vị căn cứ các quy định hiện hành và nội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dung công khai theo Quy chế dân chủ của cơ quan, đơn vị tổ chức niêm yết hoặc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thông báo công khai để cán bộ, công chức, viên chức, người lao động biết, theo</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dõi, kiểm tra và thực hiện</w:t>
      </w:r>
      <w:r>
        <w:rPr>
          <w:rFonts w:ascii="Times New Roman" w:eastAsia="Times New Roman" w:hAnsi="Times New Roman" w:cs="Times New Roman"/>
          <w:color w:val="000000"/>
          <w:sz w:val="28"/>
          <w:szCs w:val="28"/>
        </w:rPr>
        <w:t xml:space="preserve"> </w:t>
      </w:r>
    </w:p>
    <w:p w14:paraId="00000021" w14:textId="139D660B" w:rsidR="00F85210" w:rsidRDefault="00000000" w:rsidP="00F6565C">
      <w:pPr>
        <w:widowControl w:val="0"/>
        <w:pBdr>
          <w:top w:val="nil"/>
          <w:left w:val="nil"/>
          <w:bottom w:val="nil"/>
          <w:right w:val="nil"/>
          <w:between w:val="nil"/>
        </w:pBdr>
        <w:spacing w:before="56" w:line="228" w:lineRule="auto"/>
        <w:ind w:left="321" w:right="213" w:firstLine="7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b) Nội dung, hình thức công khai: Thực hiện theo quy định tại Điều 7,8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Nghị định số 04/2015/NĐ-CP ngày 08/01/2015</w:t>
      </w:r>
      <w:r w:rsidR="00F6565C">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của Chính phủ; Điều 46,47,48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Luật số 10/2022/QH15 của Quốc Hội.</w:t>
      </w:r>
      <w:r>
        <w:rPr>
          <w:rFonts w:ascii="Times New Roman" w:eastAsia="Times New Roman" w:hAnsi="Times New Roman" w:cs="Times New Roman"/>
          <w:color w:val="000000"/>
          <w:sz w:val="28"/>
          <w:szCs w:val="28"/>
        </w:rPr>
        <w:t xml:space="preserve"> </w:t>
      </w:r>
    </w:p>
    <w:p w14:paraId="00000022" w14:textId="473BB248" w:rsidR="00F85210" w:rsidRDefault="00000000" w:rsidP="00F6565C">
      <w:pPr>
        <w:widowControl w:val="0"/>
        <w:pBdr>
          <w:top w:val="nil"/>
          <w:left w:val="nil"/>
          <w:bottom w:val="nil"/>
          <w:right w:val="nil"/>
          <w:between w:val="nil"/>
        </w:pBdr>
        <w:spacing w:before="66" w:line="229" w:lineRule="auto"/>
        <w:ind w:left="329" w:right="212" w:firstLine="711"/>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Ngoài các nội dung trên theo quy định phải tổ chức công khai, </w:t>
      </w:r>
      <w:r w:rsidR="00F6565C">
        <w:rPr>
          <w:rFonts w:ascii="Times New Roman" w:eastAsia="Times New Roman" w:hAnsi="Times New Roman" w:cs="Times New Roman"/>
          <w:color w:val="000000"/>
          <w:sz w:val="28"/>
          <w:szCs w:val="28"/>
          <w:highlight w:val="white"/>
        </w:rPr>
        <w:t>nhà trường</w:t>
      </w:r>
      <w:r>
        <w:rPr>
          <w:rFonts w:ascii="Times New Roman" w:eastAsia="Times New Roman" w:hAnsi="Times New Roman" w:cs="Times New Roman"/>
          <w:color w:val="000000"/>
          <w:sz w:val="28"/>
          <w:szCs w:val="28"/>
          <w:highlight w:val="white"/>
        </w:rPr>
        <w:t xml:space="preserve"> mở rộng nội dung công khai theo tình hình thực tế và QCDC của cơ quan đơn vị mình.</w:t>
      </w:r>
    </w:p>
    <w:p w14:paraId="00000023" w14:textId="58335783" w:rsidR="00F85210" w:rsidRDefault="00000000" w:rsidP="00F6565C">
      <w:pPr>
        <w:widowControl w:val="0"/>
        <w:pBdr>
          <w:top w:val="nil"/>
          <w:left w:val="nil"/>
          <w:bottom w:val="nil"/>
          <w:right w:val="nil"/>
          <w:between w:val="nil"/>
        </w:pBdr>
        <w:spacing w:line="251" w:lineRule="auto"/>
        <w:ind w:left="326" w:right="219"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c) Thời gian thực hiện: Thường xuyên</w:t>
      </w:r>
      <w:r>
        <w:rPr>
          <w:rFonts w:ascii="Times New Roman" w:eastAsia="Times New Roman" w:hAnsi="Times New Roman" w:cs="Times New Roman"/>
          <w:color w:val="000000"/>
          <w:sz w:val="28"/>
          <w:szCs w:val="28"/>
        </w:rPr>
        <w:t xml:space="preserve"> </w:t>
      </w:r>
    </w:p>
    <w:p w14:paraId="00000024" w14:textId="77777777" w:rsidR="00F85210" w:rsidRDefault="00000000" w:rsidP="00F6565C">
      <w:pPr>
        <w:widowControl w:val="0"/>
        <w:pBdr>
          <w:top w:val="nil"/>
          <w:left w:val="nil"/>
          <w:bottom w:val="nil"/>
          <w:right w:val="nil"/>
          <w:between w:val="nil"/>
        </w:pBdr>
        <w:spacing w:before="40" w:line="228" w:lineRule="auto"/>
        <w:ind w:left="329" w:right="216" w:firstLine="71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highlight w:val="white"/>
        </w:rPr>
        <w:t xml:space="preserve">4.2. Tổ chức để cán bộ, công chức, viên chức, người lao động bàn và </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highlight w:val="white"/>
        </w:rPr>
        <w:t xml:space="preserve">quyết định trực tiếp hoặc biểu quyết, tham gia ý kiến để cấp có thẩm quyền </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highlight w:val="white"/>
        </w:rPr>
        <w:t>quyết định</w:t>
      </w:r>
      <w:r>
        <w:rPr>
          <w:rFonts w:ascii="Times New Roman" w:eastAsia="Times New Roman" w:hAnsi="Times New Roman" w:cs="Times New Roman"/>
          <w:b/>
          <w:i/>
          <w:color w:val="000000"/>
          <w:sz w:val="28"/>
          <w:szCs w:val="28"/>
        </w:rPr>
        <w:t xml:space="preserve"> </w:t>
      </w:r>
    </w:p>
    <w:p w14:paraId="00000025" w14:textId="727B9E2B" w:rsidR="00F85210" w:rsidRDefault="00000000" w:rsidP="00F6565C">
      <w:pPr>
        <w:widowControl w:val="0"/>
        <w:pBdr>
          <w:top w:val="nil"/>
          <w:left w:val="nil"/>
          <w:bottom w:val="nil"/>
          <w:right w:val="nil"/>
          <w:between w:val="nil"/>
        </w:pBdr>
        <w:spacing w:before="66" w:line="229" w:lineRule="auto"/>
        <w:ind w:left="327" w:right="208" w:firstLine="72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a) Đối với những nội dung do cán bộ, công chức, viên chức, người lao động bàn và quyết định trực tiếp hoặc biểu quyết, tham gia ý kiến để cấp có</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thẩm quyền quyết định thì thủ trưởng các đơn vị phải tổ chức để cán bộ công chức, viên chức, người lao động bà bạc, tham gia ý kiến.</w:t>
      </w:r>
      <w:r>
        <w:rPr>
          <w:rFonts w:ascii="Times New Roman" w:eastAsia="Times New Roman" w:hAnsi="Times New Roman" w:cs="Times New Roman"/>
          <w:color w:val="000000"/>
          <w:sz w:val="28"/>
          <w:szCs w:val="28"/>
        </w:rPr>
        <w:t xml:space="preserve"> </w:t>
      </w:r>
    </w:p>
    <w:p w14:paraId="00000026" w14:textId="77777777" w:rsidR="00F85210" w:rsidRDefault="00000000" w:rsidP="00F6565C">
      <w:pPr>
        <w:widowControl w:val="0"/>
        <w:pBdr>
          <w:top w:val="nil"/>
          <w:left w:val="nil"/>
          <w:bottom w:val="nil"/>
          <w:right w:val="nil"/>
          <w:between w:val="nil"/>
        </w:pBdr>
        <w:spacing w:before="66" w:line="228" w:lineRule="auto"/>
        <w:ind w:left="335" w:right="20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b) Về nội dung và hình thức thực hiện: Thực hiện theo quy định tại Điều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9,10 Nghị định số 04/2015/NĐ-CP ngày 08/01/2015 của Chính phủ; Luật số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10/2022/QH15 của Quốc Hội Luật thực hiện Quy chế dân chủ ở cơ sở.</w:t>
      </w:r>
      <w:r>
        <w:rPr>
          <w:rFonts w:ascii="Times New Roman" w:eastAsia="Times New Roman" w:hAnsi="Times New Roman" w:cs="Times New Roman"/>
          <w:color w:val="000000"/>
          <w:sz w:val="28"/>
          <w:szCs w:val="28"/>
        </w:rPr>
        <w:t xml:space="preserve"> </w:t>
      </w:r>
    </w:p>
    <w:p w14:paraId="00000027" w14:textId="429BEA63" w:rsidR="00F85210" w:rsidRDefault="00000000" w:rsidP="00F6565C">
      <w:pPr>
        <w:widowControl w:val="0"/>
        <w:pBdr>
          <w:top w:val="nil"/>
          <w:left w:val="nil"/>
          <w:bottom w:val="nil"/>
          <w:right w:val="nil"/>
          <w:between w:val="nil"/>
        </w:pBdr>
        <w:spacing w:before="69" w:line="228" w:lineRule="auto"/>
        <w:ind w:left="324" w:right="218" w:firstLine="7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c) Đối với những nội dung do cán bộ, công chức, viên chức, người lao động bàn và biểu quyết, cơ quan có thẩm quyền quyết định thì trước khi quyết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định phải lấy ý kiến của Tổ chức Công đoàn và các tổ chức đoàn thể; đồng thời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phải tổ chức Hội nghị để cán bộ công chức, viên chức, người lao động bàn bạc, thống nhất và biểu quyết</w:t>
      </w:r>
      <w:r>
        <w:rPr>
          <w:rFonts w:ascii="Times New Roman" w:eastAsia="Times New Roman" w:hAnsi="Times New Roman" w:cs="Times New Roman"/>
          <w:color w:val="000000"/>
          <w:sz w:val="28"/>
          <w:szCs w:val="28"/>
        </w:rPr>
        <w:t xml:space="preserve"> </w:t>
      </w:r>
    </w:p>
    <w:p w14:paraId="00000028" w14:textId="77777777" w:rsidR="00F85210" w:rsidRDefault="00000000" w:rsidP="00F6565C">
      <w:pPr>
        <w:widowControl w:val="0"/>
        <w:pBdr>
          <w:top w:val="nil"/>
          <w:left w:val="nil"/>
          <w:bottom w:val="nil"/>
          <w:right w:val="nil"/>
          <w:between w:val="nil"/>
        </w:pBdr>
        <w:spacing w:before="66" w:line="240" w:lineRule="auto"/>
        <w:ind w:left="10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d) Thời gian: Thực hiện thường xuyên theo quy định</w:t>
      </w:r>
      <w:r>
        <w:rPr>
          <w:rFonts w:ascii="Times New Roman" w:eastAsia="Times New Roman" w:hAnsi="Times New Roman" w:cs="Times New Roman"/>
          <w:color w:val="000000"/>
          <w:sz w:val="28"/>
          <w:szCs w:val="28"/>
        </w:rPr>
        <w:t xml:space="preserve"> </w:t>
      </w:r>
    </w:p>
    <w:p w14:paraId="00000029" w14:textId="77777777" w:rsidR="00F85210" w:rsidRDefault="00000000" w:rsidP="00F6565C">
      <w:pPr>
        <w:widowControl w:val="0"/>
        <w:pBdr>
          <w:top w:val="nil"/>
          <w:left w:val="nil"/>
          <w:bottom w:val="nil"/>
          <w:right w:val="nil"/>
          <w:between w:val="nil"/>
        </w:pBdr>
        <w:spacing w:before="53" w:line="230" w:lineRule="auto"/>
        <w:ind w:left="327" w:right="217" w:firstLine="722"/>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highlight w:val="white"/>
        </w:rPr>
        <w:lastRenderedPageBreak/>
        <w:t xml:space="preserve">4.3. Phát huy vai trò, trách nhiệm giám sát, kiểm tra của nhân dân, cán </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highlight w:val="white"/>
        </w:rPr>
        <w:t>bộ công chức, viên chức, người lao động</w:t>
      </w:r>
      <w:r>
        <w:rPr>
          <w:rFonts w:ascii="Times New Roman" w:eastAsia="Times New Roman" w:hAnsi="Times New Roman" w:cs="Times New Roman"/>
          <w:b/>
          <w:i/>
          <w:color w:val="000000"/>
          <w:sz w:val="28"/>
          <w:szCs w:val="28"/>
        </w:rPr>
        <w:t xml:space="preserve"> </w:t>
      </w:r>
    </w:p>
    <w:p w14:paraId="0000002A" w14:textId="7FC59DA7" w:rsidR="00F85210" w:rsidRDefault="00000000" w:rsidP="00F6565C">
      <w:pPr>
        <w:widowControl w:val="0"/>
        <w:pBdr>
          <w:top w:val="nil"/>
          <w:left w:val="nil"/>
          <w:bottom w:val="nil"/>
          <w:right w:val="nil"/>
          <w:between w:val="nil"/>
        </w:pBdr>
        <w:spacing w:before="64" w:line="228" w:lineRule="auto"/>
        <w:ind w:left="334" w:right="213"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a) Thủ trưởng cơ quan, đơn vị tạo điều kiện thuận lợi để cán bộ công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chức, viên chức, người lao động giám sát, kiểm tra việc thực hiện QCDC tạo cơ sở; tiếp tục phát huy vai trò đầu tư cộng đồng và Ban thanh tra nhân dân.</w:t>
      </w:r>
      <w:r>
        <w:rPr>
          <w:rFonts w:ascii="Times New Roman" w:eastAsia="Times New Roman" w:hAnsi="Times New Roman" w:cs="Times New Roman"/>
          <w:color w:val="000000"/>
          <w:sz w:val="28"/>
          <w:szCs w:val="28"/>
        </w:rPr>
        <w:t xml:space="preserve"> </w:t>
      </w:r>
    </w:p>
    <w:p w14:paraId="5DD9DE43" w14:textId="5B3E00A9" w:rsidR="00F6565C" w:rsidRDefault="00000000" w:rsidP="00F6565C">
      <w:pPr>
        <w:widowControl w:val="0"/>
        <w:pBdr>
          <w:top w:val="nil"/>
          <w:left w:val="nil"/>
          <w:bottom w:val="nil"/>
          <w:right w:val="nil"/>
          <w:between w:val="nil"/>
        </w:pBdr>
        <w:spacing w:before="66" w:line="239" w:lineRule="auto"/>
        <w:ind w:left="326" w:right="210" w:firstLine="7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b) Về nội dung, hình thức thực hiện: Thực hiện theo quy định tại Điều 10,11 Nghị định số 04/2015/NĐ-CP ngày 08/01/2015 của Chính phủ.</w:t>
      </w:r>
      <w:r>
        <w:rPr>
          <w:rFonts w:ascii="Times New Roman" w:eastAsia="Times New Roman" w:hAnsi="Times New Roman" w:cs="Times New Roman"/>
          <w:color w:val="000000"/>
          <w:sz w:val="28"/>
          <w:szCs w:val="28"/>
        </w:rPr>
        <w:t xml:space="preserve"> </w:t>
      </w:r>
    </w:p>
    <w:p w14:paraId="4D785E5F" w14:textId="721C66BD" w:rsidR="00F6565C" w:rsidRDefault="00000000" w:rsidP="00F6565C">
      <w:pPr>
        <w:widowControl w:val="0"/>
        <w:pBdr>
          <w:top w:val="nil"/>
          <w:left w:val="nil"/>
          <w:bottom w:val="nil"/>
          <w:right w:val="nil"/>
          <w:between w:val="nil"/>
        </w:pBdr>
        <w:spacing w:before="66" w:line="239" w:lineRule="auto"/>
        <w:ind w:left="326" w:right="210" w:firstLine="71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5. Nâng cao vai trò, trách nhiệm của người đứng đầu, của cán bộ công chức, viên chức, người lao động trong việc thực hiện QCDC ở cơ sở</w:t>
      </w:r>
      <w:r>
        <w:rPr>
          <w:rFonts w:ascii="Times New Roman" w:eastAsia="Times New Roman" w:hAnsi="Times New Roman" w:cs="Times New Roman"/>
          <w:b/>
          <w:color w:val="000000"/>
          <w:sz w:val="28"/>
          <w:szCs w:val="28"/>
        </w:rPr>
        <w:t xml:space="preserve"> </w:t>
      </w:r>
    </w:p>
    <w:p w14:paraId="0000002B" w14:textId="0BD1AE2A" w:rsidR="00F85210" w:rsidRDefault="00000000" w:rsidP="00F6565C">
      <w:pPr>
        <w:widowControl w:val="0"/>
        <w:pBdr>
          <w:top w:val="nil"/>
          <w:left w:val="nil"/>
          <w:bottom w:val="nil"/>
          <w:right w:val="nil"/>
          <w:between w:val="nil"/>
        </w:pBdr>
        <w:spacing w:before="66" w:line="239" w:lineRule="auto"/>
        <w:ind w:left="326" w:right="210" w:firstLine="7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Người đứng đầu cấp ủy, chính quyền nâng cao vai trò trách nhiệm trong công tác lãnh đạo, chỉ đạo trong việc xây dựng và thực hiện QCDC, đặc biệt trong công tác kiểm tra, giám sát việc thực hiện QCDC; tiếp tục chỉ đạo, cụ thể hóa phương châm “Dân biết, dân bàn, dân quyết định, dân làm, dân kiểm tra” </w:t>
      </w:r>
      <w:r>
        <w:rPr>
          <w:rFonts w:ascii="Times New Roman" w:eastAsia="Times New Roman" w:hAnsi="Times New Roman" w:cs="Times New Roman"/>
          <w:color w:val="000000"/>
          <w:sz w:val="28"/>
          <w:szCs w:val="28"/>
        </w:rPr>
        <w:t xml:space="preserve"> </w:t>
      </w:r>
      <w:r w:rsidR="00F6565C">
        <w:rPr>
          <w:rFonts w:ascii="Times New Roman" w:eastAsia="Times New Roman" w:hAnsi="Times New Roman" w:cs="Times New Roman"/>
          <w:color w:val="000000"/>
          <w:sz w:val="28"/>
          <w:szCs w:val="28"/>
          <w:highlight w:val="white"/>
        </w:rPr>
        <w:t>Tổ</w:t>
      </w:r>
      <w:r>
        <w:rPr>
          <w:rFonts w:ascii="Times New Roman" w:eastAsia="Times New Roman" w:hAnsi="Times New Roman" w:cs="Times New Roman"/>
          <w:color w:val="000000"/>
          <w:sz w:val="28"/>
          <w:szCs w:val="28"/>
          <w:highlight w:val="white"/>
        </w:rPr>
        <w:t xml:space="preserve"> chức Hội nghị cán bộ công chức, viên chức đúng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theo quy định; tổ chức đánh giá kết quả thực hiện nhiệm vụ trong năm học và đề ra phương hướng nhiệm vụ cho năm tiếp theo để cán bộ công chức, viên chức, người lao động thực hiện. Phải xây dựng các cơ chế, điều kiện, phương tiện để cán bộ, công chức, viên chức, người lao độngthực hành quyền dân chủ, tham gia đóng góp ý kiến và giám sát hoạt động của cơ quan, đơn vị.</w:t>
      </w:r>
      <w:r>
        <w:rPr>
          <w:rFonts w:ascii="Times New Roman" w:eastAsia="Times New Roman" w:hAnsi="Times New Roman" w:cs="Times New Roman"/>
          <w:color w:val="000000"/>
          <w:sz w:val="28"/>
          <w:szCs w:val="28"/>
        </w:rPr>
        <w:t xml:space="preserve"> </w:t>
      </w:r>
    </w:p>
    <w:p w14:paraId="0000002D" w14:textId="283CF498" w:rsidR="00F85210" w:rsidRPr="00F6565C" w:rsidRDefault="00000000" w:rsidP="00F6565C">
      <w:pPr>
        <w:widowControl w:val="0"/>
        <w:pBdr>
          <w:top w:val="nil"/>
          <w:left w:val="nil"/>
          <w:bottom w:val="nil"/>
          <w:right w:val="nil"/>
          <w:between w:val="nil"/>
        </w:pBdr>
        <w:spacing w:before="55" w:line="229" w:lineRule="auto"/>
        <w:ind w:left="326" w:right="217" w:firstLine="72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Mỗi cán bộ, công chức, viên chức, người lao động cần nêu cao vai trò trách nhiệm của mình trong việc xây dựng và thực hiện Quy chế dân chủ tại cơ sở, tích cực xây dựng khối đại đoàn kết thống nhất, đấu tranh phòng chống tham nhũng, lãng phí, tích cực tham gia đóng góp ý kiến về các chủ trương, chính sách, quy hoạch, kế hoạch, dự án, đề án, các nội quy, quy chế, quy định… phát huy vai trò giám sát trong việc thực hành dân chủ, về chế độ, chính sách, quyền và lợi ích hợp pháp liên quan đến cá nhân, tạp thể… đồng thời phát huy vai trò giám sát của tập thể để kịp thời phát hiện những việc chưa đúng với chủ trương, chính sách và quy định của pháp luật để phối hợp xử lý kịp thời.</w:t>
      </w:r>
      <w:r>
        <w:rPr>
          <w:rFonts w:ascii="Times New Roman" w:eastAsia="Times New Roman" w:hAnsi="Times New Roman" w:cs="Times New Roman"/>
          <w:color w:val="000000"/>
          <w:sz w:val="28"/>
          <w:szCs w:val="28"/>
        </w:rPr>
        <w:t xml:space="preserve"> </w:t>
      </w:r>
    </w:p>
    <w:p w14:paraId="0000002E" w14:textId="77777777" w:rsidR="00F85210" w:rsidRDefault="00000000" w:rsidP="00F6565C">
      <w:pPr>
        <w:widowControl w:val="0"/>
        <w:pBdr>
          <w:top w:val="nil"/>
          <w:left w:val="nil"/>
          <w:bottom w:val="nil"/>
          <w:right w:val="nil"/>
          <w:between w:val="nil"/>
        </w:pBdr>
        <w:spacing w:before="66" w:line="229" w:lineRule="auto"/>
        <w:ind w:left="327" w:right="205" w:firstLine="72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6. Phát huy vai trò của các tổ chức đoàn thể trong việc truyên truyền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highlight w:val="white"/>
        </w:rPr>
        <w:t xml:space="preserve">và giám sát việc thực hiện; vận động cán bộ, công chức, viên chức, người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highlight w:val="white"/>
        </w:rPr>
        <w:t>lao động nâng cao ý thức chấp hành pháp luật cơ sở</w:t>
      </w:r>
      <w:r>
        <w:rPr>
          <w:rFonts w:ascii="Times New Roman" w:eastAsia="Times New Roman" w:hAnsi="Times New Roman" w:cs="Times New Roman"/>
          <w:b/>
          <w:color w:val="000000"/>
          <w:sz w:val="28"/>
          <w:szCs w:val="28"/>
        </w:rPr>
        <w:t xml:space="preserve"> </w:t>
      </w:r>
    </w:p>
    <w:p w14:paraId="0000002F" w14:textId="4246F03D" w:rsidR="00F85210" w:rsidRDefault="00F6565C" w:rsidP="00F6565C">
      <w:pPr>
        <w:widowControl w:val="0"/>
        <w:pBdr>
          <w:top w:val="nil"/>
          <w:left w:val="nil"/>
          <w:bottom w:val="nil"/>
          <w:right w:val="nil"/>
          <w:between w:val="nil"/>
        </w:pBdr>
        <w:spacing w:before="65" w:line="229" w:lineRule="auto"/>
        <w:ind w:left="326" w:right="205" w:firstLine="7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-Tiếp tục phối hợp chặt chẽ với Công đoàn cơ sở và các tổ chức đoàn thể để tuyên truyền các nội dung quy định về thực hiện dân chủ ở cơ sở đến cán bộ công chức, vien chức, đoàn viên, người lao động. Tạo mọi điều kiện thuận lợi để các tổ chức đoàn thể tham gia giám sát, phản biện xã hội theo quy định số 218, 218-QĐ/TW ngày 12/12/2013 của Bộ Chính trị; phối hợp với Công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đoàn cơ sở, các tổ chức đoàn thể vận động cán bộ công chức, viên chức và người lao động nâng cao ý thức, trách nhiệm trong việc thực hiện dân chủ cơ sở; kiểm tra giám sát việc thực hiện quy định về “Dân biết, dân bàn, dân quyết định, dân làm, dân kiểm tra”</w:t>
      </w:r>
      <w:r>
        <w:rPr>
          <w:rFonts w:ascii="Times New Roman" w:eastAsia="Times New Roman" w:hAnsi="Times New Roman" w:cs="Times New Roman"/>
          <w:color w:val="000000"/>
          <w:sz w:val="28"/>
          <w:szCs w:val="28"/>
        </w:rPr>
        <w:t xml:space="preserve"> </w:t>
      </w:r>
    </w:p>
    <w:p w14:paraId="00000030" w14:textId="367B33D8" w:rsidR="00F85210" w:rsidRDefault="00F6565C" w:rsidP="00F6565C">
      <w:pPr>
        <w:widowControl w:val="0"/>
        <w:pBdr>
          <w:top w:val="nil"/>
          <w:left w:val="nil"/>
          <w:bottom w:val="nil"/>
          <w:right w:val="nil"/>
          <w:between w:val="nil"/>
        </w:pBdr>
        <w:spacing w:before="66" w:line="228" w:lineRule="auto"/>
        <w:ind w:left="325" w:right="206" w:firstLine="7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-Thực hiện đúng đăn, hiệu quả dân chủ trực tiếp, dân chủ đại diện, đặc biệt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là dân chủ ở cơ sở. Thực hiện tốt có hiệu quả trên thực tế phương châm “Dân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biết, dân bàn, dân làm, dân kiểm tra, dân giám sát, dân thụ hưởng” </w:t>
      </w:r>
      <w:r>
        <w:rPr>
          <w:rFonts w:ascii="Times New Roman" w:eastAsia="Times New Roman" w:hAnsi="Times New Roman" w:cs="Times New Roman"/>
          <w:color w:val="000000"/>
          <w:sz w:val="28"/>
          <w:szCs w:val="28"/>
        </w:rPr>
        <w:t xml:space="preserve"> </w:t>
      </w:r>
    </w:p>
    <w:p w14:paraId="6EBF6F00" w14:textId="77777777" w:rsidR="00F6565C" w:rsidRDefault="00000000" w:rsidP="00F6565C">
      <w:pPr>
        <w:widowControl w:val="0"/>
        <w:pBdr>
          <w:top w:val="nil"/>
          <w:left w:val="nil"/>
          <w:bottom w:val="nil"/>
          <w:right w:val="nil"/>
          <w:between w:val="nil"/>
        </w:pBdr>
        <w:spacing w:before="69" w:line="235" w:lineRule="auto"/>
        <w:ind w:left="326" w:right="212" w:firstLine="72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7. Đẩy mạnh công tác tiếp công dân, giải quyết đơn thư khiếu nại</w:t>
      </w:r>
    </w:p>
    <w:p w14:paraId="00000031" w14:textId="3254E61C" w:rsidR="00F85210" w:rsidRDefault="00000000" w:rsidP="00F6565C">
      <w:pPr>
        <w:widowControl w:val="0"/>
        <w:pBdr>
          <w:top w:val="nil"/>
          <w:left w:val="nil"/>
          <w:bottom w:val="nil"/>
          <w:right w:val="nil"/>
          <w:between w:val="nil"/>
        </w:pBdr>
        <w:spacing w:before="69" w:line="235" w:lineRule="auto"/>
        <w:ind w:left="326" w:right="212" w:firstLine="72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highlight w:val="white"/>
        </w:rPr>
        <w:t>Tiếp tục duy trì và thực hiện tốt các quy định của pháp luật về công tác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tiếp công dân, giải quyết khiếu nại, tố cáo, kiến nghị của nhân dân; thực hiện nghiêm quy định “lãnh đạo trực tiếp đối thoại với nhân dân”. Quan tâm đến công tác đào tạo, bồi dưỡng cho cán bộ tiếp công</w:t>
      </w:r>
      <w:r w:rsidR="00F6565C">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dân có đủ phẩm chất, năng lực, trình độ chuyên môn; tổ </w:t>
      </w:r>
      <w:r>
        <w:rPr>
          <w:rFonts w:ascii="Times New Roman" w:eastAsia="Times New Roman" w:hAnsi="Times New Roman" w:cs="Times New Roman"/>
          <w:color w:val="000000"/>
          <w:sz w:val="28"/>
          <w:szCs w:val="28"/>
          <w:highlight w:val="white"/>
        </w:rPr>
        <w:lastRenderedPageBreak/>
        <w:t>chức giải quyết có hiệu quả các vấn đề bức xúc và nguyện vọng chính đáng của nhân dân ngay tại cơ sở, không để hình thành các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điểm nóng gây phức tạp vể ANTT.</w:t>
      </w:r>
      <w:r>
        <w:rPr>
          <w:rFonts w:ascii="Times New Roman" w:eastAsia="Times New Roman" w:hAnsi="Times New Roman" w:cs="Times New Roman"/>
          <w:color w:val="000000"/>
          <w:sz w:val="28"/>
          <w:szCs w:val="28"/>
        </w:rPr>
        <w:t xml:space="preserve"> </w:t>
      </w:r>
    </w:p>
    <w:p w14:paraId="00000032" w14:textId="77777777" w:rsidR="00F85210" w:rsidRDefault="00000000" w:rsidP="00F6565C">
      <w:pPr>
        <w:widowControl w:val="0"/>
        <w:pBdr>
          <w:top w:val="nil"/>
          <w:left w:val="nil"/>
          <w:bottom w:val="nil"/>
          <w:right w:val="nil"/>
          <w:between w:val="nil"/>
        </w:pBdr>
        <w:spacing w:before="59" w:line="228" w:lineRule="auto"/>
        <w:ind w:left="335" w:right="206" w:firstLine="71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8. Kiện toàn tổ chức, nâng cao vai trò, vị trí của Ban thanh tra nhân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highlight w:val="white"/>
        </w:rPr>
        <w:t>dân, ban giám sát đầu tư cộng đồng</w:t>
      </w:r>
      <w:r>
        <w:rPr>
          <w:rFonts w:ascii="Times New Roman" w:eastAsia="Times New Roman" w:hAnsi="Times New Roman" w:cs="Times New Roman"/>
          <w:b/>
          <w:color w:val="000000"/>
          <w:sz w:val="28"/>
          <w:szCs w:val="28"/>
        </w:rPr>
        <w:t xml:space="preserve"> </w:t>
      </w:r>
    </w:p>
    <w:p w14:paraId="00000033" w14:textId="1036F88C" w:rsidR="00F85210" w:rsidRDefault="00000000" w:rsidP="00F6565C">
      <w:pPr>
        <w:widowControl w:val="0"/>
        <w:pBdr>
          <w:top w:val="nil"/>
          <w:left w:val="nil"/>
          <w:bottom w:val="nil"/>
          <w:right w:val="nil"/>
          <w:between w:val="nil"/>
        </w:pBdr>
        <w:spacing w:before="67" w:line="229" w:lineRule="auto"/>
        <w:ind w:left="326" w:right="212" w:firstLine="7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Tiếp tục phối hợp với Tổ chức Công đoàn cơ sở tăng cường việc củng cố, kiện toàn về tổ chức, nhân sự để đáp ứng yêu cầu nâng cao chất lượng hoạt động của Ban thanh tra nhân dân, Ban giám sát đầu tư cộng đồng theo quy định</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hiện hành. </w:t>
      </w:r>
      <w:r w:rsidR="009F1C6F">
        <w:rPr>
          <w:rFonts w:ascii="Times New Roman" w:eastAsia="Times New Roman" w:hAnsi="Times New Roman" w:cs="Times New Roman"/>
          <w:color w:val="000000"/>
          <w:sz w:val="28"/>
          <w:szCs w:val="28"/>
          <w:highlight w:val="white"/>
        </w:rPr>
        <w:t>X</w:t>
      </w:r>
      <w:r>
        <w:rPr>
          <w:rFonts w:ascii="Times New Roman" w:eastAsia="Times New Roman" w:hAnsi="Times New Roman" w:cs="Times New Roman"/>
          <w:color w:val="000000"/>
          <w:sz w:val="28"/>
          <w:szCs w:val="28"/>
          <w:highlight w:val="white"/>
        </w:rPr>
        <w:t>ây dựng biện pháp nhằm bồi dưỡng nâng cao chuyên môn nghiệp vụ giám sát, nâng cao hiệu quả hoạt động công tác.</w:t>
      </w:r>
      <w:r>
        <w:rPr>
          <w:rFonts w:ascii="Times New Roman" w:eastAsia="Times New Roman" w:hAnsi="Times New Roman" w:cs="Times New Roman"/>
          <w:color w:val="000000"/>
          <w:sz w:val="28"/>
          <w:szCs w:val="28"/>
        </w:rPr>
        <w:t xml:space="preserve"> </w:t>
      </w:r>
    </w:p>
    <w:p w14:paraId="00000035" w14:textId="27E9BB9F" w:rsidR="00F85210" w:rsidRPr="00F6565C" w:rsidRDefault="00000000" w:rsidP="00F6565C">
      <w:pPr>
        <w:widowControl w:val="0"/>
        <w:pBdr>
          <w:top w:val="nil"/>
          <w:left w:val="nil"/>
          <w:bottom w:val="nil"/>
          <w:right w:val="nil"/>
          <w:between w:val="nil"/>
        </w:pBdr>
        <w:spacing w:before="66" w:line="229" w:lineRule="auto"/>
        <w:ind w:left="326" w:right="207" w:firstLine="72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Ban thanh tra nhân dân, Ban giám sát đầu tư cộng đồng phải xây dựng kế hoạch hoạt động trong năm nhằm xác định rõ nhiệm vụ trọng tâm, đối tượng giám sát, nội dung giám sát, phân công nhiệm vụ cụ thể cho các thành viên để tổ chức thực hiện. Trên cơ sở kế hoạch hoạt động, Ban thanh tra nhân dân, Ban giám sát đầu tư cộng đồng tổ chức các hoạt động thanh tra, giám sát theo quy định của pháp luật và kế hoạch đề ra; tiếp tục phát huy vai trò, trách nhiệm của mình trong việc thực hiện giám sát, trọng tâm là việc thực hiện các chủ trương, đường lối của Đảng, chính sách, pháp luật của Nhà nước và của tỉnh, huyện về thực hiện QCDC ở cơ sở.</w:t>
      </w:r>
      <w:r>
        <w:rPr>
          <w:rFonts w:ascii="Times New Roman" w:eastAsia="Times New Roman" w:hAnsi="Times New Roman" w:cs="Times New Roman"/>
          <w:color w:val="000000"/>
          <w:sz w:val="28"/>
          <w:szCs w:val="28"/>
        </w:rPr>
        <w:t xml:space="preserve"> </w:t>
      </w:r>
    </w:p>
    <w:p w14:paraId="00000036" w14:textId="69F27E48" w:rsidR="00F85210" w:rsidRDefault="00000000" w:rsidP="00F6565C">
      <w:pPr>
        <w:widowControl w:val="0"/>
        <w:pBdr>
          <w:top w:val="nil"/>
          <w:left w:val="nil"/>
          <w:bottom w:val="nil"/>
          <w:right w:val="nil"/>
          <w:between w:val="nil"/>
        </w:pBdr>
        <w:spacing w:before="64" w:line="228" w:lineRule="auto"/>
        <w:ind w:left="326" w:right="217" w:firstLine="7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 Cấp ủy, chính quyền phải thường xuyên hỗ trợ và tạo điều kiện cho Ban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thanh tra nhân dân, Ban giám sát đầu tư cộng đồng cấp mình hoạt động và thực hiện tốt nhiệm vụ được giao. Đề nghị tổ chức Công đoàn các cấp thường xuyên hướng dẫn nghiệp vụ, tăng cường kiểm tra, đôn đóc nhằm nâng cao chất lượng, hiệu quả hoạt động của Ban thanh tra nhân dân, Ban giám sát đầu tư cộng đồng.</w:t>
      </w:r>
      <w:r>
        <w:rPr>
          <w:rFonts w:ascii="Times New Roman" w:eastAsia="Times New Roman" w:hAnsi="Times New Roman" w:cs="Times New Roman"/>
          <w:color w:val="000000"/>
          <w:sz w:val="28"/>
          <w:szCs w:val="28"/>
        </w:rPr>
        <w:t xml:space="preserve"> </w:t>
      </w:r>
    </w:p>
    <w:p w14:paraId="00000037" w14:textId="77777777" w:rsidR="00F85210" w:rsidRDefault="00000000" w:rsidP="00F6565C">
      <w:pPr>
        <w:widowControl w:val="0"/>
        <w:pBdr>
          <w:top w:val="nil"/>
          <w:left w:val="nil"/>
          <w:bottom w:val="nil"/>
          <w:right w:val="nil"/>
          <w:between w:val="nil"/>
        </w:pBdr>
        <w:spacing w:before="69" w:line="240" w:lineRule="auto"/>
        <w:ind w:left="105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Thời gian: hoàn thành trong tháng 02/2024</w:t>
      </w:r>
      <w:r>
        <w:rPr>
          <w:rFonts w:ascii="Times New Roman" w:eastAsia="Times New Roman" w:hAnsi="Times New Roman" w:cs="Times New Roman"/>
          <w:color w:val="000000"/>
          <w:sz w:val="28"/>
          <w:szCs w:val="28"/>
        </w:rPr>
        <w:t xml:space="preserve"> </w:t>
      </w:r>
    </w:p>
    <w:p w14:paraId="30D7DAFB" w14:textId="77777777" w:rsidR="00F6565C" w:rsidRDefault="00000000" w:rsidP="00F6565C">
      <w:pPr>
        <w:widowControl w:val="0"/>
        <w:pBdr>
          <w:top w:val="nil"/>
          <w:left w:val="nil"/>
          <w:bottom w:val="nil"/>
          <w:right w:val="nil"/>
          <w:between w:val="nil"/>
        </w:pBdr>
        <w:spacing w:before="53" w:line="238" w:lineRule="auto"/>
        <w:ind w:left="321" w:right="206" w:firstLine="73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9. Tăng cường công tác kiểm tra, giám sát thực hiện QCDC</w:t>
      </w:r>
    </w:p>
    <w:p w14:paraId="00000038" w14:textId="16E38725" w:rsidR="00F85210" w:rsidRDefault="00000000" w:rsidP="00F6565C">
      <w:pPr>
        <w:widowControl w:val="0"/>
        <w:pBdr>
          <w:top w:val="nil"/>
          <w:left w:val="nil"/>
          <w:bottom w:val="nil"/>
          <w:right w:val="nil"/>
          <w:between w:val="nil"/>
        </w:pBdr>
        <w:spacing w:before="53" w:line="238" w:lineRule="auto"/>
        <w:ind w:left="321" w:right="206" w:firstLine="731"/>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highlight w:val="white"/>
        </w:rPr>
        <w:t>- Tiếp tục tăng cường công tác kiểm tra việc triển khai thực hiện Chỉ thị</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số 30-CT/TW, Kết luận số 120-KL/TW, Pháp lệnh số 34/PL-UBTVQH 11; Nghị định số 04/2005/NĐ-CP, Nghị định số 149/2018/NĐ-CP; Chỉ thị số 13-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CT/TU ngày 23/9/2016 của Ban Thường vụ Tỉnh ủy; Chỉ thị số 12/CT-UBND ngày 25/10/2013 của UBND tỉnh về tăng cường thực hiện QCDC.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Quan tâm khắc phục những hạn chế, yếu kém trong thực hiện Kết luận số 120-KL/TW. Kiên quyết phê phán đấu tranh với những biểu hiện quan liêu,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nhũng nhiễu, cửa quyền, dân chủ hình thức, tác dời dân chủ kỷ cương, pháp luật với đạo đức xã hội.</w:t>
      </w:r>
      <w:r>
        <w:rPr>
          <w:rFonts w:ascii="Times New Roman" w:eastAsia="Times New Roman" w:hAnsi="Times New Roman" w:cs="Times New Roman"/>
          <w:color w:val="000000"/>
          <w:sz w:val="28"/>
          <w:szCs w:val="28"/>
        </w:rPr>
        <w:t xml:space="preserve"> </w:t>
      </w:r>
    </w:p>
    <w:p w14:paraId="00000039" w14:textId="6BA8EF5A" w:rsidR="00F85210" w:rsidRDefault="00000000" w:rsidP="00F6565C">
      <w:pPr>
        <w:widowControl w:val="0"/>
        <w:pBdr>
          <w:top w:val="nil"/>
          <w:left w:val="nil"/>
          <w:bottom w:val="nil"/>
          <w:right w:val="nil"/>
          <w:between w:val="nil"/>
        </w:pBdr>
        <w:spacing w:before="55" w:line="229" w:lineRule="auto"/>
        <w:ind w:left="326" w:right="211" w:firstLine="7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 Hình thức kiểm tra: Phòng GD&amp;ĐT xây dựng kế hoạch kiểm tra đột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xuất, định kỳ; kết hợp với các cuộc kiểm tra chuyên đề, kiểm tra công tác quản lý của Hiệu trưởng…Các trường chủ động xây dựng kế hoạch và tổ chức tự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kiểm tra, giám sát, nội dung kiểm tra, giám sát theo kế hoạch này và các quy định của pháp luật hiện hành. Thời gian: thực hiện thường xuyên</w:t>
      </w:r>
      <w:r>
        <w:rPr>
          <w:rFonts w:ascii="Times New Roman" w:eastAsia="Times New Roman" w:hAnsi="Times New Roman" w:cs="Times New Roman"/>
          <w:color w:val="000000"/>
          <w:sz w:val="28"/>
          <w:szCs w:val="28"/>
        </w:rPr>
        <w:t xml:space="preserve"> </w:t>
      </w:r>
    </w:p>
    <w:p w14:paraId="0000003A" w14:textId="77777777" w:rsidR="00F85210" w:rsidRDefault="00000000" w:rsidP="00F6565C">
      <w:pPr>
        <w:widowControl w:val="0"/>
        <w:pBdr>
          <w:top w:val="nil"/>
          <w:left w:val="nil"/>
          <w:bottom w:val="nil"/>
          <w:right w:val="nil"/>
          <w:between w:val="nil"/>
        </w:pBdr>
        <w:spacing w:before="66" w:line="240" w:lineRule="auto"/>
        <w:ind w:left="106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10. Sơ kết, tổng kết</w:t>
      </w:r>
      <w:r>
        <w:rPr>
          <w:rFonts w:ascii="Times New Roman" w:eastAsia="Times New Roman" w:hAnsi="Times New Roman" w:cs="Times New Roman"/>
          <w:b/>
          <w:color w:val="000000"/>
          <w:sz w:val="28"/>
          <w:szCs w:val="28"/>
        </w:rPr>
        <w:t xml:space="preserve"> </w:t>
      </w:r>
    </w:p>
    <w:p w14:paraId="0000003B" w14:textId="77777777" w:rsidR="00F85210" w:rsidRDefault="00000000" w:rsidP="00F6565C">
      <w:pPr>
        <w:widowControl w:val="0"/>
        <w:pBdr>
          <w:top w:val="nil"/>
          <w:left w:val="nil"/>
          <w:bottom w:val="nil"/>
          <w:right w:val="nil"/>
          <w:between w:val="nil"/>
        </w:pBdr>
        <w:spacing w:before="53" w:line="240" w:lineRule="auto"/>
        <w:ind w:left="105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 Nội dung: Sơ kết thực hiện QCDC: 06 tháng, tổng kết năm </w:t>
      </w:r>
      <w:r>
        <w:rPr>
          <w:rFonts w:ascii="Times New Roman" w:eastAsia="Times New Roman" w:hAnsi="Times New Roman" w:cs="Times New Roman"/>
          <w:color w:val="000000"/>
          <w:sz w:val="28"/>
          <w:szCs w:val="28"/>
        </w:rPr>
        <w:t xml:space="preserve"> </w:t>
      </w:r>
    </w:p>
    <w:p w14:paraId="0000003C" w14:textId="47906475" w:rsidR="00F85210" w:rsidRDefault="00000000" w:rsidP="00F6565C">
      <w:pPr>
        <w:widowControl w:val="0"/>
        <w:pBdr>
          <w:top w:val="nil"/>
          <w:left w:val="nil"/>
          <w:bottom w:val="nil"/>
          <w:right w:val="nil"/>
          <w:between w:val="nil"/>
        </w:pBdr>
        <w:spacing w:before="53" w:line="229" w:lineRule="auto"/>
        <w:ind w:left="327" w:right="218" w:firstLine="7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Hình thức: Tổ chức sơ kết, tổng kết theo định kỳ; tùy theo tình hình cụ</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thể có thể sơ kết, tổng kết bằng văn bản, tổ chức Hội nghị sơ, tổng kết hoặc có</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thể kết hợp lồng ghép với các Hội nghị khác của đơn vị</w:t>
      </w:r>
      <w:r w:rsidR="009F1C6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14:paraId="6E7BD3DB" w14:textId="096AB36D" w:rsidR="00F6565C" w:rsidRDefault="00000000" w:rsidP="00F6565C">
      <w:pPr>
        <w:widowControl w:val="0"/>
        <w:pBdr>
          <w:top w:val="nil"/>
          <w:left w:val="nil"/>
          <w:bottom w:val="nil"/>
          <w:right w:val="nil"/>
          <w:between w:val="nil"/>
        </w:pBdr>
        <w:spacing w:before="65" w:line="250" w:lineRule="auto"/>
        <w:ind w:left="324" w:right="218" w:firstLine="7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Báo cáo sơ kết 06 tháng, tổng kết năm gửi về Phòng GD&amp;ĐT (qua bộ phận TCCB) để tổng hợp báo cáo UBND huyện theo quy định.</w:t>
      </w:r>
    </w:p>
    <w:p w14:paraId="0000003D" w14:textId="4AF32FC1" w:rsidR="00F85210" w:rsidRDefault="00000000" w:rsidP="00F6565C">
      <w:pPr>
        <w:widowControl w:val="0"/>
        <w:pBdr>
          <w:top w:val="nil"/>
          <w:left w:val="nil"/>
          <w:bottom w:val="nil"/>
          <w:right w:val="nil"/>
          <w:between w:val="nil"/>
        </w:pBdr>
        <w:spacing w:before="65" w:line="250" w:lineRule="auto"/>
        <w:ind w:left="324" w:right="218" w:firstLine="731"/>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highlight w:val="white"/>
        </w:rPr>
        <w:t>III. TỔ CHỨC THỰC HIỆN</w:t>
      </w:r>
      <w:r>
        <w:rPr>
          <w:rFonts w:ascii="Times New Roman" w:eastAsia="Times New Roman" w:hAnsi="Times New Roman" w:cs="Times New Roman"/>
          <w:b/>
          <w:color w:val="000000"/>
          <w:sz w:val="28"/>
          <w:szCs w:val="28"/>
        </w:rPr>
        <w:t xml:space="preserve"> </w:t>
      </w:r>
    </w:p>
    <w:p w14:paraId="0000003E" w14:textId="5D7204AF" w:rsidR="00F85210" w:rsidRDefault="00000000" w:rsidP="00F6565C">
      <w:pPr>
        <w:widowControl w:val="0"/>
        <w:pBdr>
          <w:top w:val="nil"/>
          <w:left w:val="nil"/>
          <w:bottom w:val="nil"/>
          <w:right w:val="nil"/>
          <w:between w:val="nil"/>
        </w:pBdr>
        <w:spacing w:before="41" w:line="229" w:lineRule="auto"/>
        <w:ind w:left="326" w:right="220" w:firstLine="7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 xml:space="preserve">1. </w:t>
      </w:r>
      <w:r w:rsidR="00F6565C">
        <w:rPr>
          <w:rFonts w:ascii="Times New Roman" w:eastAsia="Times New Roman" w:hAnsi="Times New Roman" w:cs="Times New Roman"/>
          <w:color w:val="000000"/>
          <w:sz w:val="28"/>
          <w:szCs w:val="28"/>
          <w:highlight w:val="white"/>
        </w:rPr>
        <w:t>BCĐ</w:t>
      </w:r>
      <w:r>
        <w:rPr>
          <w:rFonts w:ascii="Times New Roman" w:eastAsia="Times New Roman" w:hAnsi="Times New Roman" w:cs="Times New Roman"/>
          <w:color w:val="000000"/>
          <w:sz w:val="28"/>
          <w:szCs w:val="28"/>
          <w:highlight w:val="white"/>
        </w:rPr>
        <w:t xml:space="preserve"> có trách nhiệm xây dựng kế hoạch, phối hợp với các bộ phận triển khai, kiểm tra, đôn đốc thực hiện QCDC tại trường học.</w:t>
      </w:r>
      <w:r>
        <w:rPr>
          <w:rFonts w:ascii="Times New Roman" w:eastAsia="Times New Roman" w:hAnsi="Times New Roman" w:cs="Times New Roman"/>
          <w:color w:val="000000"/>
          <w:sz w:val="28"/>
          <w:szCs w:val="28"/>
        </w:rPr>
        <w:t xml:space="preserve"> </w:t>
      </w:r>
    </w:p>
    <w:p w14:paraId="0000003F" w14:textId="7A2A8E3A" w:rsidR="00F85210" w:rsidRDefault="00000000" w:rsidP="00F6565C">
      <w:pPr>
        <w:widowControl w:val="0"/>
        <w:pBdr>
          <w:top w:val="nil"/>
          <w:left w:val="nil"/>
          <w:bottom w:val="nil"/>
          <w:right w:val="nil"/>
          <w:between w:val="nil"/>
        </w:pBdr>
        <w:spacing w:before="65" w:line="229" w:lineRule="auto"/>
        <w:ind w:left="326" w:right="211" w:firstLine="7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2. Thực hiện tốt chế độ thông tin báo cáo định kỳ 6 tháng (</w:t>
      </w:r>
      <w:r>
        <w:rPr>
          <w:rFonts w:ascii="Times New Roman" w:eastAsia="Times New Roman" w:hAnsi="Times New Roman" w:cs="Times New Roman"/>
          <w:b/>
          <w:color w:val="000000"/>
          <w:sz w:val="28"/>
          <w:szCs w:val="28"/>
          <w:highlight w:val="white"/>
        </w:rPr>
        <w:t>trước ngày 15/5/2024</w:t>
      </w:r>
      <w:r>
        <w:rPr>
          <w:rFonts w:ascii="Times New Roman" w:eastAsia="Times New Roman" w:hAnsi="Times New Roman" w:cs="Times New Roman"/>
          <w:color w:val="000000"/>
          <w:sz w:val="28"/>
          <w:szCs w:val="28"/>
          <w:highlight w:val="white"/>
        </w:rPr>
        <w:t>), báo cáo năm</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b/>
          <w:color w:val="000000"/>
          <w:sz w:val="28"/>
          <w:szCs w:val="28"/>
          <w:highlight w:val="white"/>
        </w:rPr>
        <w:t>trước ngày 20/10/2024</w:t>
      </w:r>
      <w:r>
        <w:rPr>
          <w:rFonts w:ascii="Times New Roman" w:eastAsia="Times New Roman" w:hAnsi="Times New Roman" w:cs="Times New Roman"/>
          <w:color w:val="000000"/>
          <w:sz w:val="28"/>
          <w:szCs w:val="28"/>
          <w:highlight w:val="white"/>
        </w:rPr>
        <w:t>), hoặc báo cáo đột xuất về Phòng Giáo dục và Đào tạo</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huyện (qua bộ phận tổ chức cán bộ).</w:t>
      </w:r>
      <w:r>
        <w:rPr>
          <w:rFonts w:ascii="Times New Roman" w:eastAsia="Times New Roman" w:hAnsi="Times New Roman" w:cs="Times New Roman"/>
          <w:color w:val="000000"/>
          <w:sz w:val="28"/>
          <w:szCs w:val="28"/>
        </w:rPr>
        <w:t xml:space="preserve"> </w:t>
      </w:r>
    </w:p>
    <w:p w14:paraId="465F99A4" w14:textId="77777777" w:rsidR="00F85210" w:rsidRDefault="00000000" w:rsidP="00F6565C">
      <w:pPr>
        <w:widowControl w:val="0"/>
        <w:pBdr>
          <w:top w:val="nil"/>
          <w:left w:val="nil"/>
          <w:bottom w:val="nil"/>
          <w:right w:val="nil"/>
          <w:between w:val="nil"/>
        </w:pBdr>
        <w:spacing w:before="69" w:line="228" w:lineRule="auto"/>
        <w:ind w:left="329" w:right="208" w:firstLine="7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Trên đây là Kế hoạch xây dựng và thực hiện QCDC cơ sở năm 2024 của</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BCĐ </w:t>
      </w:r>
      <w:r w:rsidR="00F6565C">
        <w:rPr>
          <w:rFonts w:ascii="Times New Roman" w:eastAsia="Times New Roman" w:hAnsi="Times New Roman" w:cs="Times New Roman"/>
          <w:color w:val="000000"/>
          <w:sz w:val="28"/>
          <w:szCs w:val="28"/>
          <w:highlight w:val="white"/>
        </w:rPr>
        <w:t>Trường PTDBT THCS xã Mường Nhà</w:t>
      </w:r>
      <w:r>
        <w:rPr>
          <w:rFonts w:ascii="Times New Roman" w:eastAsia="Times New Roman" w:hAnsi="Times New Roman" w:cs="Times New Roman"/>
          <w:color w:val="000000"/>
          <w:sz w:val="28"/>
          <w:szCs w:val="28"/>
          <w:highlight w:val="white"/>
        </w:rPr>
        <w:t xml:space="preserve">. Các bộ phận chuyên môn, Kế toán, chịu trách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nhiệm triển khai, thực hiện đảm bảo nội dung yêu cầu của kế hoạch./.</w:t>
      </w:r>
      <w:r>
        <w:rPr>
          <w:rFonts w:ascii="Times New Roman" w:eastAsia="Times New Roman" w:hAnsi="Times New Roman" w:cs="Times New Roman"/>
          <w:color w:val="000000"/>
          <w:sz w:val="28"/>
          <w:szCs w:val="28"/>
        </w:rPr>
        <w:t xml:space="preserve"> </w:t>
      </w:r>
    </w:p>
    <w:p w14:paraId="6B6632EA" w14:textId="77777777" w:rsidR="009F1C6F" w:rsidRDefault="009F1C6F" w:rsidP="00F6565C">
      <w:pPr>
        <w:widowControl w:val="0"/>
        <w:pBdr>
          <w:top w:val="nil"/>
          <w:left w:val="nil"/>
          <w:bottom w:val="nil"/>
          <w:right w:val="nil"/>
          <w:between w:val="nil"/>
        </w:pBdr>
        <w:spacing w:before="69" w:line="228" w:lineRule="auto"/>
        <w:ind w:left="329" w:right="208" w:firstLine="723"/>
        <w:jc w:val="both"/>
        <w:rPr>
          <w:rFonts w:ascii="Times New Roman" w:eastAsia="Times New Roman" w:hAnsi="Times New Roman" w:cs="Times New Roman"/>
          <w:color w:val="000000"/>
          <w:sz w:val="28"/>
          <w:szCs w:val="28"/>
        </w:rPr>
      </w:pPr>
    </w:p>
    <w:tbl>
      <w:tblPr>
        <w:tblStyle w:val="TableGrid"/>
        <w:tblW w:w="0" w:type="auto"/>
        <w:tblInd w:w="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805"/>
      </w:tblGrid>
      <w:tr w:rsidR="009F1C6F" w14:paraId="65DF42D3" w14:textId="77777777" w:rsidTr="009F1C6F">
        <w:tc>
          <w:tcPr>
            <w:tcW w:w="4952" w:type="dxa"/>
          </w:tcPr>
          <w:p w14:paraId="39C8A647" w14:textId="77777777" w:rsidR="009F1C6F" w:rsidRDefault="009F1C6F" w:rsidP="009F1C6F">
            <w:pPr>
              <w:widowControl w:val="0"/>
              <w:pBdr>
                <w:top w:val="nil"/>
                <w:left w:val="nil"/>
                <w:bottom w:val="nil"/>
                <w:right w:val="nil"/>
                <w:between w:val="nil"/>
              </w:pBdr>
              <w:spacing w:before="246"/>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Nơi nhận: </w:t>
            </w:r>
          </w:p>
          <w:p w14:paraId="619FD1D9" w14:textId="77777777" w:rsidR="009F1C6F" w:rsidRDefault="009F1C6F" w:rsidP="009F1C6F">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Phòng GD&amp;ĐT </w:t>
            </w:r>
          </w:p>
          <w:p w14:paraId="4B426CCA" w14:textId="77777777" w:rsidR="009F1C6F" w:rsidRDefault="009F1C6F" w:rsidP="009F1C6F">
            <w:pPr>
              <w:widowControl w:val="0"/>
              <w:pBdr>
                <w:top w:val="nil"/>
                <w:left w:val="nil"/>
                <w:bottom w:val="nil"/>
                <w:right w:val="nil"/>
                <w:between w:val="nil"/>
              </w:pBdr>
              <w:spacing w:line="229" w:lineRule="auto"/>
              <w:ind w:left="124" w:right="29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Ban chuyên môn; </w:t>
            </w:r>
          </w:p>
          <w:p w14:paraId="4E545DFE" w14:textId="77777777" w:rsidR="009F1C6F" w:rsidRDefault="009F1C6F" w:rsidP="009F1C6F">
            <w:pPr>
              <w:widowControl w:val="0"/>
              <w:pBdr>
                <w:top w:val="nil"/>
                <w:left w:val="nil"/>
                <w:bottom w:val="nil"/>
                <w:right w:val="nil"/>
                <w:between w:val="nil"/>
              </w:pBdr>
              <w:spacing w:line="229" w:lineRule="auto"/>
              <w:ind w:left="124" w:right="296"/>
              <w:jc w:val="both"/>
              <w:rPr>
                <w:rFonts w:ascii="Times New Roman" w:eastAsia="Times New Roman" w:hAnsi="Times New Roman" w:cs="Times New Roman"/>
                <w:color w:val="000000"/>
              </w:rPr>
            </w:pPr>
            <w:r>
              <w:rPr>
                <w:rFonts w:ascii="Times New Roman" w:eastAsia="Times New Roman" w:hAnsi="Times New Roman" w:cs="Times New Roman"/>
                <w:color w:val="000000"/>
              </w:rPr>
              <w:t>- Các PHT;</w:t>
            </w:r>
          </w:p>
          <w:p w14:paraId="15A6C699" w14:textId="77777777" w:rsidR="009F1C6F" w:rsidRDefault="009F1C6F" w:rsidP="009F1C6F">
            <w:pPr>
              <w:widowControl w:val="0"/>
              <w:pBdr>
                <w:top w:val="nil"/>
                <w:left w:val="nil"/>
                <w:bottom w:val="nil"/>
                <w:right w:val="nil"/>
                <w:between w:val="nil"/>
              </w:pBdr>
              <w:spacing w:line="229" w:lineRule="auto"/>
              <w:ind w:left="124" w:right="29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Lưu: VT. </w:t>
            </w:r>
          </w:p>
          <w:p w14:paraId="334E12FE" w14:textId="77777777" w:rsidR="009F1C6F" w:rsidRDefault="009F1C6F" w:rsidP="00F6565C">
            <w:pPr>
              <w:widowControl w:val="0"/>
              <w:spacing w:before="69" w:line="228" w:lineRule="auto"/>
              <w:ind w:right="208"/>
              <w:jc w:val="both"/>
              <w:rPr>
                <w:rFonts w:ascii="Times New Roman" w:eastAsia="Times New Roman" w:hAnsi="Times New Roman" w:cs="Times New Roman"/>
                <w:color w:val="000000"/>
                <w:sz w:val="28"/>
                <w:szCs w:val="28"/>
              </w:rPr>
            </w:pPr>
          </w:p>
        </w:tc>
        <w:tc>
          <w:tcPr>
            <w:tcW w:w="4953" w:type="dxa"/>
          </w:tcPr>
          <w:p w14:paraId="65C63E3C" w14:textId="77777777" w:rsidR="009F1C6F" w:rsidRDefault="009F1C6F" w:rsidP="009F1C6F">
            <w:pPr>
              <w:widowControl w:val="0"/>
              <w:pBdr>
                <w:top w:val="nil"/>
                <w:left w:val="nil"/>
                <w:bottom w:val="nil"/>
                <w:right w:val="nil"/>
                <w:between w:val="nil"/>
              </w:pBdr>
              <w:ind w:right="26"/>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T.M BAN CHỈ ĐẠO </w:t>
            </w:r>
          </w:p>
          <w:p w14:paraId="014E71DF" w14:textId="77777777" w:rsidR="009F1C6F" w:rsidRDefault="009F1C6F" w:rsidP="009F1C6F">
            <w:pPr>
              <w:widowControl w:val="0"/>
              <w:pBdr>
                <w:top w:val="nil"/>
                <w:left w:val="nil"/>
                <w:bottom w:val="nil"/>
                <w:right w:val="nil"/>
                <w:between w:val="nil"/>
              </w:pBdr>
              <w:ind w:right="309"/>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TRƯỞNG BAN </w:t>
            </w:r>
          </w:p>
          <w:p w14:paraId="397324F8" w14:textId="77777777" w:rsidR="009F1C6F" w:rsidRDefault="009F1C6F" w:rsidP="009F1C6F">
            <w:pPr>
              <w:widowControl w:val="0"/>
              <w:pBdr>
                <w:top w:val="nil"/>
                <w:left w:val="nil"/>
                <w:bottom w:val="nil"/>
                <w:right w:val="nil"/>
                <w:between w:val="nil"/>
              </w:pBdr>
              <w:spacing w:before="178"/>
              <w:ind w:right="131"/>
              <w:jc w:val="right"/>
              <w:rPr>
                <w:rFonts w:ascii="Times New Roman" w:eastAsia="Times New Roman" w:hAnsi="Times New Roman" w:cs="Times New Roman"/>
                <w:b/>
                <w:color w:val="000000"/>
                <w:sz w:val="28"/>
                <w:szCs w:val="28"/>
              </w:rPr>
            </w:pPr>
          </w:p>
          <w:p w14:paraId="115E1756" w14:textId="77777777" w:rsidR="009F1C6F" w:rsidRDefault="009F1C6F" w:rsidP="009F1C6F">
            <w:pPr>
              <w:widowControl w:val="0"/>
              <w:pBdr>
                <w:top w:val="nil"/>
                <w:left w:val="nil"/>
                <w:bottom w:val="nil"/>
                <w:right w:val="nil"/>
                <w:between w:val="nil"/>
              </w:pBdr>
              <w:spacing w:before="178"/>
              <w:ind w:right="131"/>
              <w:jc w:val="right"/>
              <w:rPr>
                <w:rFonts w:ascii="Times New Roman" w:eastAsia="Times New Roman" w:hAnsi="Times New Roman" w:cs="Times New Roman"/>
                <w:b/>
                <w:color w:val="000000"/>
                <w:sz w:val="28"/>
                <w:szCs w:val="28"/>
              </w:rPr>
            </w:pPr>
          </w:p>
          <w:p w14:paraId="61B209FE" w14:textId="77777777" w:rsidR="009F1C6F" w:rsidRDefault="009F1C6F" w:rsidP="009F1C6F">
            <w:pPr>
              <w:widowControl w:val="0"/>
              <w:pBdr>
                <w:top w:val="nil"/>
                <w:left w:val="nil"/>
                <w:bottom w:val="nil"/>
                <w:right w:val="nil"/>
                <w:between w:val="nil"/>
              </w:pBdr>
              <w:spacing w:before="178"/>
              <w:ind w:right="131"/>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Tường Duy Trung</w:t>
            </w:r>
          </w:p>
          <w:p w14:paraId="553B7AB5" w14:textId="77777777" w:rsidR="009F1C6F" w:rsidRDefault="009F1C6F" w:rsidP="00F6565C">
            <w:pPr>
              <w:widowControl w:val="0"/>
              <w:spacing w:before="69" w:line="228" w:lineRule="auto"/>
              <w:ind w:right="208"/>
              <w:jc w:val="both"/>
              <w:rPr>
                <w:rFonts w:ascii="Times New Roman" w:eastAsia="Times New Roman" w:hAnsi="Times New Roman" w:cs="Times New Roman"/>
                <w:color w:val="000000"/>
                <w:sz w:val="28"/>
                <w:szCs w:val="28"/>
              </w:rPr>
            </w:pPr>
          </w:p>
        </w:tc>
      </w:tr>
    </w:tbl>
    <w:p w14:paraId="036FBA6C" w14:textId="77777777" w:rsidR="00F6565C" w:rsidRDefault="00F6565C" w:rsidP="00F6565C">
      <w:pPr>
        <w:widowControl w:val="0"/>
        <w:pBdr>
          <w:top w:val="nil"/>
          <w:left w:val="nil"/>
          <w:bottom w:val="nil"/>
          <w:right w:val="nil"/>
          <w:between w:val="nil"/>
        </w:pBdr>
        <w:spacing w:before="69" w:line="228" w:lineRule="auto"/>
        <w:ind w:left="329" w:right="208" w:firstLine="723"/>
        <w:jc w:val="both"/>
        <w:rPr>
          <w:rFonts w:ascii="Times New Roman" w:eastAsia="Times New Roman" w:hAnsi="Times New Roman" w:cs="Times New Roman"/>
          <w:color w:val="000000"/>
          <w:sz w:val="28"/>
          <w:szCs w:val="28"/>
        </w:rPr>
      </w:pPr>
    </w:p>
    <w:p w14:paraId="3514A695" w14:textId="77777777" w:rsidR="00F6565C" w:rsidRDefault="00F6565C" w:rsidP="00F6565C">
      <w:pPr>
        <w:widowControl w:val="0"/>
        <w:pBdr>
          <w:top w:val="nil"/>
          <w:left w:val="nil"/>
          <w:bottom w:val="nil"/>
          <w:right w:val="nil"/>
          <w:between w:val="nil"/>
        </w:pBdr>
        <w:spacing w:before="69" w:line="228" w:lineRule="auto"/>
        <w:ind w:left="329" w:right="208" w:firstLine="723"/>
        <w:jc w:val="both"/>
        <w:rPr>
          <w:rFonts w:ascii="Times New Roman" w:eastAsia="Times New Roman" w:hAnsi="Times New Roman" w:cs="Times New Roman"/>
          <w:color w:val="000000"/>
          <w:sz w:val="28"/>
          <w:szCs w:val="28"/>
        </w:rPr>
      </w:pPr>
    </w:p>
    <w:p w14:paraId="00000041" w14:textId="43E11FB6" w:rsidR="00F6565C" w:rsidRPr="00F6565C" w:rsidRDefault="00F6565C" w:rsidP="00F6565C">
      <w:pPr>
        <w:widowControl w:val="0"/>
        <w:pBdr>
          <w:top w:val="nil"/>
          <w:left w:val="nil"/>
          <w:bottom w:val="nil"/>
          <w:right w:val="nil"/>
          <w:between w:val="nil"/>
        </w:pBdr>
        <w:spacing w:before="69" w:line="228" w:lineRule="auto"/>
        <w:ind w:left="329" w:right="208" w:firstLine="723"/>
        <w:jc w:val="both"/>
        <w:rPr>
          <w:rFonts w:ascii="Times New Roman" w:eastAsia="Times New Roman" w:hAnsi="Times New Roman" w:cs="Times New Roman"/>
          <w:color w:val="000000"/>
          <w:sz w:val="28"/>
          <w:szCs w:val="28"/>
          <w:highlight w:val="white"/>
        </w:rPr>
        <w:sectPr w:rsidR="00F6565C" w:rsidRPr="00F6565C" w:rsidSect="009F1C6F">
          <w:type w:val="continuous"/>
          <w:pgSz w:w="11900" w:h="16840"/>
          <w:pgMar w:top="794" w:right="851" w:bottom="851" w:left="1134" w:header="0" w:footer="720" w:gutter="0"/>
          <w:cols w:space="720" w:equalWidth="0">
            <w:col w:w="9915" w:space="0"/>
          </w:cols>
        </w:sectPr>
      </w:pPr>
    </w:p>
    <w:p w14:paraId="00000049" w14:textId="77777777" w:rsidR="00F85210" w:rsidRDefault="00000000">
      <w:pPr>
        <w:widowControl w:val="0"/>
        <w:pBdr>
          <w:top w:val="nil"/>
          <w:left w:val="nil"/>
          <w:bottom w:val="nil"/>
          <w:right w:val="nil"/>
          <w:between w:val="nil"/>
        </w:pBdr>
        <w:spacing w:before="1282" w:line="240" w:lineRule="auto"/>
        <w:ind w:left="65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14:paraId="53CADBFD" w14:textId="77777777" w:rsidR="00F6565C" w:rsidRDefault="00F6565C" w:rsidP="00F6565C">
      <w:pPr>
        <w:widowControl w:val="0"/>
        <w:pBdr>
          <w:top w:val="nil"/>
          <w:left w:val="nil"/>
          <w:bottom w:val="nil"/>
          <w:right w:val="nil"/>
          <w:between w:val="nil"/>
        </w:pBdr>
        <w:spacing w:line="240" w:lineRule="auto"/>
        <w:ind w:right="26"/>
        <w:jc w:val="right"/>
        <w:rPr>
          <w:rFonts w:ascii="Times New Roman" w:eastAsia="Times New Roman" w:hAnsi="Times New Roman" w:cs="Times New Roman"/>
          <w:b/>
          <w:color w:val="000000"/>
          <w:sz w:val="28"/>
          <w:szCs w:val="28"/>
        </w:rPr>
      </w:pPr>
    </w:p>
    <w:sectPr w:rsidR="00F6565C" w:rsidSect="009F1C6F">
      <w:type w:val="continuous"/>
      <w:pgSz w:w="11900" w:h="16840"/>
      <w:pgMar w:top="794" w:right="851" w:bottom="851" w:left="1134" w:header="0" w:footer="720" w:gutter="0"/>
      <w:cols w:num="2" w:space="720" w:equalWidth="0">
        <w:col w:w="4700" w:space="0"/>
        <w:col w:w="521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210"/>
    <w:rsid w:val="009F1C6F"/>
    <w:rsid w:val="00F6565C"/>
    <w:rsid w:val="00F8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A9B3"/>
  <w15:docId w15:val="{BD1BEED9-3317-4EBE-8018-107F1E0A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656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2412</Words>
  <Characters>13749</Characters>
  <Application>Microsoft Office Word</Application>
  <DocSecurity>0</DocSecurity>
  <Lines>114</Lines>
  <Paragraphs>32</Paragraphs>
  <ScaleCrop>false</ScaleCrop>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2024-02-19T07:10:00Z</dcterms:created>
  <dcterms:modified xsi:type="dcterms:W3CDTF">2024-02-19T09:08:00Z</dcterms:modified>
</cp:coreProperties>
</file>